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C524" w14:textId="77777777" w:rsidR="00543CEC" w:rsidRDefault="00543CEC" w:rsidP="001459E6">
      <w:pPr>
        <w:ind w:left="360"/>
        <w:jc w:val="center"/>
        <w:rPr>
          <w:u w:val="single"/>
        </w:rPr>
      </w:pPr>
    </w:p>
    <w:p w14:paraId="333A6FC6" w14:textId="77777777" w:rsidR="00543CEC" w:rsidRDefault="00543CEC" w:rsidP="001459E6">
      <w:pPr>
        <w:ind w:left="360"/>
        <w:jc w:val="center"/>
        <w:rPr>
          <w:u w:val="single"/>
        </w:rPr>
      </w:pPr>
    </w:p>
    <w:p w14:paraId="76EF9215" w14:textId="77777777" w:rsidR="00543CEC" w:rsidRDefault="00543CEC" w:rsidP="001459E6">
      <w:pPr>
        <w:ind w:left="360"/>
        <w:jc w:val="center"/>
        <w:rPr>
          <w:u w:val="single"/>
        </w:rPr>
      </w:pPr>
    </w:p>
    <w:p w14:paraId="00B17B11" w14:textId="77777777" w:rsidR="00543CEC" w:rsidRDefault="00543CEC" w:rsidP="001459E6">
      <w:pPr>
        <w:ind w:left="360"/>
        <w:jc w:val="center"/>
        <w:rPr>
          <w:u w:val="single"/>
        </w:rPr>
      </w:pPr>
    </w:p>
    <w:p w14:paraId="0A3DF956" w14:textId="77777777" w:rsidR="00543CEC" w:rsidRDefault="00543CEC" w:rsidP="001459E6">
      <w:pPr>
        <w:ind w:left="360"/>
        <w:jc w:val="center"/>
        <w:rPr>
          <w:u w:val="single"/>
        </w:rPr>
      </w:pPr>
    </w:p>
    <w:p w14:paraId="549DF7C6" w14:textId="77777777" w:rsidR="00543CEC" w:rsidRDefault="00543CEC" w:rsidP="001459E6">
      <w:pPr>
        <w:ind w:left="360"/>
        <w:jc w:val="center"/>
        <w:rPr>
          <w:u w:val="single"/>
        </w:rPr>
      </w:pPr>
    </w:p>
    <w:p w14:paraId="244D69A7" w14:textId="77777777" w:rsidR="00543CEC" w:rsidRDefault="00543CEC" w:rsidP="001459E6">
      <w:pPr>
        <w:ind w:left="360"/>
        <w:jc w:val="center"/>
        <w:rPr>
          <w:u w:val="single"/>
        </w:rPr>
      </w:pPr>
    </w:p>
    <w:p w14:paraId="11B4C8D6" w14:textId="4B6B5656" w:rsidR="00543CEC" w:rsidRDefault="00543CEC" w:rsidP="001459E6">
      <w:pPr>
        <w:ind w:left="360"/>
        <w:jc w:val="center"/>
        <w:rPr>
          <w:u w:val="single"/>
        </w:rPr>
      </w:pPr>
      <w:r>
        <w:rPr>
          <w:noProof/>
          <w:u w:val="single"/>
        </w:rPr>
        <w:drawing>
          <wp:inline distT="0" distB="0" distL="0" distR="0" wp14:anchorId="195739F2" wp14:editId="3524204B">
            <wp:extent cx="3450590" cy="28086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590" cy="2808605"/>
                    </a:xfrm>
                    <a:prstGeom prst="rect">
                      <a:avLst/>
                    </a:prstGeom>
                    <a:noFill/>
                    <a:ln>
                      <a:noFill/>
                    </a:ln>
                  </pic:spPr>
                </pic:pic>
              </a:graphicData>
            </a:graphic>
          </wp:inline>
        </w:drawing>
      </w:r>
    </w:p>
    <w:p w14:paraId="39EFE3D2" w14:textId="77777777" w:rsidR="00543CEC" w:rsidRDefault="00543CEC" w:rsidP="001459E6">
      <w:pPr>
        <w:ind w:left="360"/>
        <w:jc w:val="center"/>
        <w:rPr>
          <w:u w:val="single"/>
        </w:rPr>
      </w:pPr>
    </w:p>
    <w:p w14:paraId="3435E699" w14:textId="1EFF9F8A" w:rsidR="00A16D87" w:rsidRDefault="007834E5" w:rsidP="00A16D87">
      <w:pPr>
        <w:spacing w:after="0" w:line="240" w:lineRule="auto"/>
        <w:jc w:val="center"/>
        <w:textAlignment w:val="baseline"/>
        <w:rPr>
          <w:rFonts w:ascii="Calibri" w:eastAsia="Times New Roman" w:hAnsi="Calibri" w:cs="Calibri"/>
          <w:b/>
          <w:bCs/>
          <w:color w:val="000000"/>
          <w:sz w:val="40"/>
          <w:szCs w:val="40"/>
          <w:lang w:val="en-US" w:eastAsia="en-GB"/>
        </w:rPr>
      </w:pPr>
      <w:r w:rsidRPr="00A16D87">
        <w:rPr>
          <w:rFonts w:ascii="Calibri" w:eastAsia="Times New Roman" w:hAnsi="Calibri" w:cs="Calibri"/>
          <w:b/>
          <w:bCs/>
          <w:color w:val="000000"/>
          <w:sz w:val="40"/>
          <w:szCs w:val="40"/>
          <w:lang w:val="en-US" w:eastAsia="en-GB"/>
        </w:rPr>
        <w:t>Handwriting Policy</w:t>
      </w:r>
    </w:p>
    <w:p w14:paraId="5259F06B" w14:textId="77777777" w:rsidR="008119F0" w:rsidRDefault="008119F0" w:rsidP="00A16D87">
      <w:pPr>
        <w:spacing w:after="0" w:line="240" w:lineRule="auto"/>
        <w:jc w:val="center"/>
        <w:textAlignment w:val="baseline"/>
        <w:rPr>
          <w:rFonts w:ascii="Calibri" w:eastAsia="Times New Roman" w:hAnsi="Calibri" w:cs="Calibri"/>
          <w:b/>
          <w:bCs/>
          <w:color w:val="000000"/>
          <w:sz w:val="40"/>
          <w:szCs w:val="40"/>
          <w:lang w:val="en-US" w:eastAsia="en-GB"/>
        </w:rPr>
      </w:pPr>
    </w:p>
    <w:p w14:paraId="12294224" w14:textId="57BAD62D" w:rsidR="008119F0" w:rsidRPr="00A16D87" w:rsidRDefault="008119F0" w:rsidP="00A16D87">
      <w:pPr>
        <w:spacing w:after="0" w:line="240" w:lineRule="auto"/>
        <w:jc w:val="center"/>
        <w:textAlignment w:val="baseline"/>
        <w:rPr>
          <w:rFonts w:ascii="Segoe UI" w:eastAsia="Times New Roman" w:hAnsi="Segoe UI" w:cs="Segoe UI"/>
          <w:sz w:val="40"/>
          <w:szCs w:val="40"/>
          <w:lang w:eastAsia="en-GB"/>
        </w:rPr>
      </w:pPr>
      <w:r>
        <w:rPr>
          <w:rStyle w:val="contentcontrolboundarysink"/>
          <w:rFonts w:ascii="Calibri" w:hAnsi="Calibri" w:cs="Calibri"/>
          <w:color w:val="00B7F2"/>
          <w:shd w:val="clear" w:color="auto" w:fill="FFFFFF"/>
          <w:lang w:val="en-US"/>
        </w:rPr>
        <w:t>​</w:t>
      </w:r>
      <w:r>
        <w:rPr>
          <w:rStyle w:val="normaltextrun"/>
          <w:rFonts w:ascii="Calibri" w:hAnsi="Calibri" w:cs="Calibri"/>
          <w:color w:val="00B7F2"/>
          <w:shd w:val="clear" w:color="auto" w:fill="FFFFFF"/>
          <w:lang w:val="en-US"/>
        </w:rPr>
        <w:t xml:space="preserve">UNICEF Article 28 </w:t>
      </w:r>
      <w:r>
        <w:rPr>
          <w:rStyle w:val="normaltextrun"/>
          <w:rFonts w:ascii="Calibri" w:hAnsi="Calibri" w:cs="Calibri"/>
          <w:color w:val="000000"/>
          <w:shd w:val="clear" w:color="auto" w:fill="FFFFFF"/>
          <w:lang w:val="en-US"/>
        </w:rPr>
        <w:t>Every child has the right to an education. Primary education must be free and different forms of secondary education must be available to every child. Discipline in schools must respect children’s dignity and their rights. Richer countries must help poorer countries achieve his.</w:t>
      </w:r>
      <w:r>
        <w:rPr>
          <w:rStyle w:val="eop"/>
          <w:rFonts w:ascii="Calibri" w:hAnsi="Calibri" w:cs="Calibri"/>
          <w:color w:val="000000"/>
          <w:shd w:val="clear" w:color="auto" w:fill="FFFFFF"/>
        </w:rPr>
        <w:t> </w:t>
      </w:r>
    </w:p>
    <w:p w14:paraId="1B6DBE96" w14:textId="77777777" w:rsidR="00A16D87" w:rsidRDefault="00A16D87" w:rsidP="00A16D87">
      <w:pPr>
        <w:spacing w:after="0" w:line="240" w:lineRule="auto"/>
        <w:jc w:val="center"/>
        <w:textAlignment w:val="baseline"/>
        <w:rPr>
          <w:rFonts w:ascii="Segoe UI" w:eastAsia="Times New Roman" w:hAnsi="Segoe UI" w:cs="Segoe UI"/>
          <w:sz w:val="18"/>
          <w:szCs w:val="18"/>
          <w:lang w:eastAsia="en-GB"/>
        </w:rPr>
      </w:pPr>
    </w:p>
    <w:p w14:paraId="03369ED1" w14:textId="77777777" w:rsidR="00A16D87" w:rsidRDefault="00A16D87" w:rsidP="00A16D87">
      <w:pPr>
        <w:spacing w:after="0" w:line="240" w:lineRule="auto"/>
        <w:jc w:val="center"/>
        <w:textAlignment w:val="baseline"/>
        <w:rPr>
          <w:rFonts w:ascii="Segoe UI" w:eastAsia="Times New Roman" w:hAnsi="Segoe UI" w:cs="Segoe UI"/>
          <w:sz w:val="18"/>
          <w:szCs w:val="18"/>
          <w:lang w:eastAsia="en-GB"/>
        </w:rPr>
      </w:pPr>
    </w:p>
    <w:p w14:paraId="3E1817D1" w14:textId="77777777" w:rsidR="00A16D87" w:rsidRDefault="00A16D87" w:rsidP="00A16D87">
      <w:pPr>
        <w:spacing w:after="0" w:line="240" w:lineRule="auto"/>
        <w:jc w:val="center"/>
        <w:textAlignment w:val="baseline"/>
        <w:rPr>
          <w:rFonts w:ascii="Segoe UI" w:eastAsia="Times New Roman" w:hAnsi="Segoe UI" w:cs="Segoe UI"/>
          <w:sz w:val="18"/>
          <w:szCs w:val="18"/>
          <w:lang w:eastAsia="en-GB"/>
        </w:rPr>
      </w:pPr>
    </w:p>
    <w:p w14:paraId="070F7A88" w14:textId="77777777" w:rsidR="00A16D87" w:rsidRDefault="00A16D87" w:rsidP="008119F0">
      <w:pPr>
        <w:spacing w:after="0" w:line="240" w:lineRule="auto"/>
        <w:textAlignment w:val="baseline"/>
        <w:rPr>
          <w:rFonts w:ascii="Segoe UI" w:eastAsia="Times New Roman" w:hAnsi="Segoe UI" w:cs="Segoe UI"/>
          <w:sz w:val="18"/>
          <w:szCs w:val="18"/>
          <w:lang w:eastAsia="en-GB"/>
        </w:rPr>
      </w:pPr>
    </w:p>
    <w:p w14:paraId="5AE87A5A" w14:textId="77777777" w:rsidR="00A16D87" w:rsidRDefault="00A16D87" w:rsidP="00A16D87">
      <w:pPr>
        <w:spacing w:after="0" w:line="240" w:lineRule="auto"/>
        <w:jc w:val="center"/>
        <w:textAlignment w:val="baseline"/>
        <w:rPr>
          <w:rFonts w:ascii="Segoe UI" w:eastAsia="Times New Roman" w:hAnsi="Segoe UI" w:cs="Segoe UI"/>
          <w:sz w:val="18"/>
          <w:szCs w:val="18"/>
          <w:lang w:eastAsia="en-GB"/>
        </w:rPr>
      </w:pPr>
    </w:p>
    <w:p w14:paraId="69437112" w14:textId="77777777" w:rsidR="00A16D87" w:rsidRDefault="00A16D87" w:rsidP="00A16D87">
      <w:pPr>
        <w:spacing w:after="0" w:line="240" w:lineRule="auto"/>
        <w:jc w:val="center"/>
        <w:textAlignment w:val="baseline"/>
        <w:rPr>
          <w:rFonts w:ascii="Segoe UI" w:eastAsia="Times New Roman" w:hAnsi="Segoe UI" w:cs="Segoe UI"/>
          <w:sz w:val="18"/>
          <w:szCs w:val="18"/>
          <w:lang w:eastAsia="en-GB"/>
        </w:rPr>
      </w:pPr>
    </w:p>
    <w:p w14:paraId="0295BA1D" w14:textId="77777777" w:rsidR="00A16D87" w:rsidRPr="00A16D87" w:rsidRDefault="00A16D87" w:rsidP="00A16D87">
      <w:pPr>
        <w:spacing w:after="0" w:line="240" w:lineRule="auto"/>
        <w:jc w:val="center"/>
        <w:textAlignment w:val="baseline"/>
        <w:rPr>
          <w:rFonts w:ascii="Segoe UI" w:eastAsia="Times New Roman" w:hAnsi="Segoe UI" w:cs="Segoe UI"/>
          <w:sz w:val="18"/>
          <w:szCs w:val="18"/>
          <w:lang w:eastAsia="en-GB"/>
        </w:rPr>
      </w:pPr>
    </w:p>
    <w:p w14:paraId="499C2363" w14:textId="77777777" w:rsidR="007834E5" w:rsidRPr="007834E5" w:rsidRDefault="007834E5" w:rsidP="007834E5">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5"/>
        <w:gridCol w:w="3600"/>
      </w:tblGrid>
      <w:tr w:rsidR="007834E5" w:rsidRPr="007834E5" w14:paraId="14A7E0A4" w14:textId="77777777" w:rsidTr="007834E5">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111FF7C5" w14:textId="77777777" w:rsidR="007834E5" w:rsidRPr="007834E5" w:rsidRDefault="007834E5" w:rsidP="007834E5">
            <w:pPr>
              <w:spacing w:after="0" w:line="240" w:lineRule="auto"/>
              <w:textAlignment w:val="baseline"/>
              <w:rPr>
                <w:rFonts w:ascii="Times New Roman" w:eastAsia="Times New Roman" w:hAnsi="Times New Roman" w:cs="Times New Roman"/>
                <w:sz w:val="24"/>
                <w:szCs w:val="24"/>
                <w:lang w:eastAsia="en-GB"/>
              </w:rPr>
            </w:pPr>
            <w:r w:rsidRPr="007834E5">
              <w:rPr>
                <w:rFonts w:ascii="Calibri" w:eastAsia="Times New Roman" w:hAnsi="Calibri" w:cs="Calibri"/>
                <w:b/>
                <w:bCs/>
                <w:sz w:val="28"/>
                <w:szCs w:val="28"/>
                <w:lang w:eastAsia="en-GB"/>
              </w:rPr>
              <w:t>Policy last adopted</w:t>
            </w:r>
            <w:r w:rsidRPr="007834E5">
              <w:rPr>
                <w:rFonts w:ascii="Calibri" w:eastAsia="Times New Roman" w:hAnsi="Calibri" w:cs="Calibri"/>
                <w:sz w:val="28"/>
                <w:szCs w:val="28"/>
                <w:lang w:eastAsia="en-GB"/>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127103B5" w14:textId="19FF5BCC" w:rsidR="007834E5" w:rsidRPr="007834E5" w:rsidRDefault="007834E5" w:rsidP="007834E5">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sz w:val="28"/>
                <w:szCs w:val="28"/>
                <w:lang w:eastAsia="en-GB"/>
              </w:rPr>
              <w:t>June 202</w:t>
            </w:r>
            <w:r w:rsidR="00A16D87">
              <w:rPr>
                <w:rFonts w:ascii="Calibri" w:eastAsia="Times New Roman" w:hAnsi="Calibri" w:cs="Calibri"/>
                <w:b/>
                <w:bCs/>
                <w:sz w:val="28"/>
                <w:szCs w:val="28"/>
                <w:lang w:eastAsia="en-GB"/>
              </w:rPr>
              <w:t>1</w:t>
            </w:r>
            <w:r w:rsidRPr="007834E5">
              <w:rPr>
                <w:rFonts w:ascii="Calibri" w:eastAsia="Times New Roman" w:hAnsi="Calibri" w:cs="Calibri"/>
                <w:sz w:val="28"/>
                <w:szCs w:val="28"/>
                <w:lang w:eastAsia="en-GB"/>
              </w:rPr>
              <w:t> </w:t>
            </w:r>
          </w:p>
        </w:tc>
      </w:tr>
      <w:tr w:rsidR="007834E5" w:rsidRPr="007834E5" w14:paraId="18EBCCCD" w14:textId="77777777" w:rsidTr="007834E5">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0761BBAA" w14:textId="77777777" w:rsidR="007834E5" w:rsidRPr="007834E5" w:rsidRDefault="007834E5" w:rsidP="007834E5">
            <w:pPr>
              <w:spacing w:after="0" w:line="240" w:lineRule="auto"/>
              <w:textAlignment w:val="baseline"/>
              <w:rPr>
                <w:rFonts w:ascii="Times New Roman" w:eastAsia="Times New Roman" w:hAnsi="Times New Roman" w:cs="Times New Roman"/>
                <w:sz w:val="24"/>
                <w:szCs w:val="24"/>
                <w:lang w:eastAsia="en-GB"/>
              </w:rPr>
            </w:pPr>
            <w:r w:rsidRPr="007834E5">
              <w:rPr>
                <w:rFonts w:ascii="Calibri" w:eastAsia="Times New Roman" w:hAnsi="Calibri" w:cs="Calibri"/>
                <w:b/>
                <w:bCs/>
                <w:sz w:val="28"/>
                <w:szCs w:val="28"/>
                <w:lang w:eastAsia="en-GB"/>
              </w:rPr>
              <w:t>Policy due for review</w:t>
            </w:r>
            <w:r w:rsidRPr="007834E5">
              <w:rPr>
                <w:rFonts w:ascii="Calibri" w:eastAsia="Times New Roman" w:hAnsi="Calibri" w:cs="Calibri"/>
                <w:sz w:val="28"/>
                <w:szCs w:val="28"/>
                <w:lang w:eastAsia="en-GB"/>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4B691231" w14:textId="5DA87050" w:rsidR="007834E5" w:rsidRPr="007834E5" w:rsidRDefault="00A16D87" w:rsidP="007834E5">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sz w:val="28"/>
                <w:szCs w:val="28"/>
                <w:lang w:eastAsia="en-GB"/>
              </w:rPr>
              <w:t>June 2024</w:t>
            </w:r>
          </w:p>
        </w:tc>
      </w:tr>
    </w:tbl>
    <w:p w14:paraId="291C96A3" w14:textId="77777777" w:rsidR="007834E5" w:rsidRPr="007834E5" w:rsidRDefault="007834E5" w:rsidP="007834E5">
      <w:pPr>
        <w:spacing w:after="0" w:line="240" w:lineRule="auto"/>
        <w:textAlignment w:val="baseline"/>
        <w:rPr>
          <w:rFonts w:ascii="Segoe UI" w:eastAsia="Times New Roman" w:hAnsi="Segoe UI" w:cs="Segoe UI"/>
          <w:sz w:val="18"/>
          <w:szCs w:val="18"/>
          <w:lang w:eastAsia="en-GB"/>
        </w:rPr>
      </w:pPr>
      <w:r w:rsidRPr="007834E5">
        <w:rPr>
          <w:rFonts w:ascii="Arial" w:eastAsia="Times New Roman" w:hAnsi="Arial" w:cs="Arial"/>
          <w:lang w:eastAsia="en-GB"/>
        </w:rPr>
        <w:t> </w:t>
      </w:r>
    </w:p>
    <w:p w14:paraId="5A69F13B" w14:textId="7B0F6088" w:rsidR="00543CEC" w:rsidRPr="008119F0" w:rsidRDefault="007834E5" w:rsidP="008119F0">
      <w:pPr>
        <w:spacing w:after="0" w:line="240" w:lineRule="auto"/>
        <w:textAlignment w:val="baseline"/>
        <w:rPr>
          <w:rFonts w:ascii="Segoe UI" w:eastAsia="Times New Roman" w:hAnsi="Segoe UI" w:cs="Segoe UI"/>
          <w:sz w:val="18"/>
          <w:szCs w:val="18"/>
          <w:lang w:eastAsia="en-GB"/>
        </w:rPr>
      </w:pPr>
      <w:r w:rsidRPr="007834E5">
        <w:rPr>
          <w:rFonts w:ascii="Arial" w:eastAsia="Times New Roman" w:hAnsi="Arial" w:cs="Arial"/>
          <w:lang w:eastAsia="en-GB"/>
        </w:rPr>
        <w:t> </w:t>
      </w:r>
    </w:p>
    <w:p w14:paraId="6D5E71E4" w14:textId="72194F73" w:rsidR="001459E6" w:rsidRPr="001459E6" w:rsidRDefault="009108BA" w:rsidP="001459E6">
      <w:pPr>
        <w:ind w:left="360"/>
        <w:jc w:val="center"/>
        <w:rPr>
          <w:u w:val="single"/>
        </w:rPr>
      </w:pPr>
      <w:r w:rsidRPr="23A6C4EE">
        <w:rPr>
          <w:u w:val="single"/>
        </w:rPr>
        <w:lastRenderedPageBreak/>
        <w:t>Handwriting in Colindale School</w:t>
      </w:r>
      <w:r w:rsidR="294DC325" w:rsidRPr="23A6C4EE">
        <w:rPr>
          <w:u w:val="single"/>
        </w:rPr>
        <w:t xml:space="preserve"> June 2021 </w:t>
      </w:r>
    </w:p>
    <w:p w14:paraId="5B443A94" w14:textId="77777777" w:rsidR="00966C64" w:rsidRDefault="00966C64" w:rsidP="00966C64">
      <w:pPr>
        <w:ind w:left="360"/>
        <w:rPr>
          <w:i/>
        </w:rPr>
      </w:pPr>
      <w:r>
        <w:rPr>
          <w:i/>
        </w:rPr>
        <w:t>The skill of handwriting needs to be taught. It is not a natural skill that will grow and develop like speaking. Handwriting is a motor activity, involving fine</w:t>
      </w:r>
      <w:r w:rsidR="003E262C">
        <w:rPr>
          <w:i/>
        </w:rPr>
        <w:t xml:space="preserve"> and gross</w:t>
      </w:r>
      <w:r>
        <w:rPr>
          <w:i/>
        </w:rPr>
        <w:t xml:space="preserve"> motor skills. It is a movement stored in the body rather than in the conscious memory. It is in our hands that the kinaesthetic memory lies, which controls the direction and shape of each letter. </w:t>
      </w:r>
    </w:p>
    <w:p w14:paraId="63881841" w14:textId="77777777" w:rsidR="00966C64" w:rsidRDefault="00966C64" w:rsidP="00966C64">
      <w:pPr>
        <w:ind w:left="360"/>
        <w:rPr>
          <w:i/>
        </w:rPr>
      </w:pPr>
      <w:r>
        <w:rPr>
          <w:i/>
        </w:rPr>
        <w:t xml:space="preserve">Handwriting should be taught explicitly, in short and frequent sessions. The teaching should be based on a style that is quick and easy to learn. It should also be neat, </w:t>
      </w:r>
      <w:proofErr w:type="gramStart"/>
      <w:r>
        <w:rPr>
          <w:i/>
        </w:rPr>
        <w:t>legible</w:t>
      </w:r>
      <w:proofErr w:type="gramEnd"/>
      <w:r>
        <w:rPr>
          <w:i/>
        </w:rPr>
        <w:t xml:space="preserve"> and fast. Handwriting should become an automatic process, which frees pupils to focus on the content of their writing. </w:t>
      </w:r>
    </w:p>
    <w:p w14:paraId="7717634E" w14:textId="77777777" w:rsidR="00966C64" w:rsidRDefault="00966C64" w:rsidP="00966C64">
      <w:r>
        <w:t>Handwriting principles:</w:t>
      </w:r>
    </w:p>
    <w:p w14:paraId="5749A48A" w14:textId="77777777" w:rsidR="00966C64" w:rsidRDefault="00966C64" w:rsidP="00966C64">
      <w:pPr>
        <w:pStyle w:val="ListParagraph"/>
        <w:numPr>
          <w:ilvl w:val="0"/>
          <w:numId w:val="3"/>
        </w:numPr>
      </w:pPr>
      <w:r>
        <w:t xml:space="preserve">It should be </w:t>
      </w:r>
      <w:proofErr w:type="gramStart"/>
      <w:r>
        <w:t>modelled by teachers at all times</w:t>
      </w:r>
      <w:proofErr w:type="gramEnd"/>
      <w:r>
        <w:t xml:space="preserve">, and then supervised. </w:t>
      </w:r>
    </w:p>
    <w:p w14:paraId="3F3A300E" w14:textId="77777777" w:rsidR="00966C64" w:rsidRDefault="00966C64" w:rsidP="00966C64">
      <w:pPr>
        <w:pStyle w:val="ListParagraph"/>
        <w:numPr>
          <w:ilvl w:val="0"/>
          <w:numId w:val="3"/>
        </w:numPr>
      </w:pPr>
      <w:r>
        <w:t xml:space="preserve">Children should be self/peer assessing, looking for consistency. </w:t>
      </w:r>
    </w:p>
    <w:p w14:paraId="36524E78" w14:textId="77777777" w:rsidR="00966C64" w:rsidRDefault="00966C64" w:rsidP="00966C64">
      <w:pPr>
        <w:pStyle w:val="ListParagraph"/>
        <w:numPr>
          <w:ilvl w:val="0"/>
          <w:numId w:val="3"/>
        </w:numPr>
      </w:pPr>
      <w:r>
        <w:t>Where possible it should be linked to phonics and spellings.</w:t>
      </w:r>
    </w:p>
    <w:p w14:paraId="0E993314" w14:textId="77777777" w:rsidR="00966C64" w:rsidRDefault="00966C64" w:rsidP="00966C64">
      <w:pPr>
        <w:pStyle w:val="ListParagraph"/>
        <w:numPr>
          <w:ilvl w:val="0"/>
          <w:numId w:val="3"/>
        </w:numPr>
      </w:pPr>
      <w:r>
        <w:t>When the individual child is ready, they should be practicing on the lines they will be using.</w:t>
      </w:r>
    </w:p>
    <w:p w14:paraId="264945CF" w14:textId="77777777" w:rsidR="00966C64" w:rsidRDefault="00966C64" w:rsidP="00966C64">
      <w:pPr>
        <w:pStyle w:val="ListParagraph"/>
        <w:numPr>
          <w:ilvl w:val="0"/>
          <w:numId w:val="3"/>
        </w:numPr>
      </w:pPr>
      <w:r>
        <w:t>High expectations of writing are needed</w:t>
      </w:r>
      <w:r w:rsidR="009108BA">
        <w:t xml:space="preserve"> in all lessons and homework</w:t>
      </w:r>
      <w:r>
        <w:t xml:space="preserve">. </w:t>
      </w:r>
    </w:p>
    <w:p w14:paraId="6407CADF" w14:textId="77777777" w:rsidR="009A71FA" w:rsidRDefault="00576B3C">
      <w:r>
        <w:t xml:space="preserve">Aims: </w:t>
      </w:r>
    </w:p>
    <w:p w14:paraId="19FEC174" w14:textId="77777777" w:rsidR="00576B3C" w:rsidRDefault="00576B3C" w:rsidP="00576B3C">
      <w:pPr>
        <w:pStyle w:val="ListParagraph"/>
        <w:numPr>
          <w:ilvl w:val="0"/>
          <w:numId w:val="2"/>
        </w:numPr>
      </w:pPr>
      <w:r>
        <w:t xml:space="preserve">To have a consistent cursive approach across the whole school to ensure high levels of presentation. </w:t>
      </w:r>
    </w:p>
    <w:p w14:paraId="5D503CF4" w14:textId="77777777" w:rsidR="00576B3C" w:rsidRDefault="00576B3C" w:rsidP="00576B3C">
      <w:pPr>
        <w:pStyle w:val="ListParagraph"/>
        <w:numPr>
          <w:ilvl w:val="0"/>
          <w:numId w:val="2"/>
        </w:numPr>
      </w:pPr>
      <w:r>
        <w:t xml:space="preserve">To adopt a common approach towards handwriting by all adults when writing in children’s books, on the whiteboards or on displays/ resources. </w:t>
      </w:r>
    </w:p>
    <w:p w14:paraId="6A3F5739" w14:textId="77777777" w:rsidR="00576B3C" w:rsidRDefault="00576B3C" w:rsidP="00576B3C">
      <w:pPr>
        <w:pStyle w:val="ListParagraph"/>
        <w:numPr>
          <w:ilvl w:val="0"/>
          <w:numId w:val="2"/>
        </w:numPr>
      </w:pPr>
      <w:r>
        <w:t xml:space="preserve">Children to achieve a neat, legible style with correctly formed letters in cursive handwriting. </w:t>
      </w:r>
    </w:p>
    <w:p w14:paraId="1B0205D8" w14:textId="77777777" w:rsidR="00597EA2" w:rsidRDefault="00576B3C" w:rsidP="00597EA2">
      <w:pPr>
        <w:pStyle w:val="ListParagraph"/>
        <w:numPr>
          <w:ilvl w:val="0"/>
          <w:numId w:val="2"/>
        </w:numPr>
      </w:pPr>
      <w:r>
        <w:t xml:space="preserve">Children to develop fluency and speed whilst writing, so that they can eventually write the letters with the confidence and correct orientation. </w:t>
      </w:r>
    </w:p>
    <w:p w14:paraId="37A6E4AB" w14:textId="77777777" w:rsidR="00597EA2" w:rsidRDefault="00597EA2" w:rsidP="00597EA2">
      <w:r>
        <w:t>Putting it into Practi</w:t>
      </w:r>
      <w:r w:rsidR="00A64F30">
        <w:t>s</w:t>
      </w:r>
      <w:r>
        <w:t>e:</w:t>
      </w:r>
    </w:p>
    <w:p w14:paraId="189F4C9D" w14:textId="77777777" w:rsidR="008B05C1" w:rsidRDefault="003E262C" w:rsidP="00576B3C">
      <w:pPr>
        <w:pStyle w:val="ListParagraph"/>
        <w:numPr>
          <w:ilvl w:val="0"/>
          <w:numId w:val="2"/>
        </w:numPr>
      </w:pPr>
      <w:r>
        <w:t xml:space="preserve">Children can bring in blue pens to try out with their </w:t>
      </w:r>
      <w:proofErr w:type="gramStart"/>
      <w:r>
        <w:t>handwriting</w:t>
      </w:r>
      <w:proofErr w:type="gramEnd"/>
    </w:p>
    <w:p w14:paraId="324AEA5E" w14:textId="77777777" w:rsidR="00597EA2" w:rsidRPr="00597EA2" w:rsidRDefault="00597EA2" w:rsidP="00576B3C">
      <w:pPr>
        <w:pStyle w:val="ListParagraph"/>
        <w:numPr>
          <w:ilvl w:val="0"/>
          <w:numId w:val="2"/>
        </w:numPr>
      </w:pPr>
      <w:r w:rsidRPr="00597EA2">
        <w:t>Time</w:t>
      </w:r>
      <w:r w:rsidR="00417068">
        <w:t xml:space="preserve"> tabled</w:t>
      </w:r>
      <w:r w:rsidRPr="00597EA2">
        <w:t xml:space="preserve"> </w:t>
      </w:r>
      <w:r w:rsidR="009108BA">
        <w:t xml:space="preserve">handwriting lessons for </w:t>
      </w:r>
      <w:r w:rsidRPr="00597EA2">
        <w:t>10 minutes 3 times a week for both key stages</w:t>
      </w:r>
      <w:r w:rsidR="009108BA">
        <w:t>.</w:t>
      </w:r>
      <w:r w:rsidRPr="00597EA2">
        <w:t xml:space="preserve"> </w:t>
      </w:r>
    </w:p>
    <w:p w14:paraId="7F0DEEFD" w14:textId="77777777" w:rsidR="00597EA2" w:rsidRDefault="006E5BAD" w:rsidP="00576B3C">
      <w:pPr>
        <w:pStyle w:val="ListParagraph"/>
        <w:numPr>
          <w:ilvl w:val="0"/>
          <w:numId w:val="2"/>
        </w:numPr>
      </w:pPr>
      <w:r>
        <w:t>At the latest from the</w:t>
      </w:r>
      <w:r w:rsidR="00A03F3B">
        <w:t xml:space="preserve"> </w:t>
      </w:r>
      <w:r>
        <w:t>summer</w:t>
      </w:r>
      <w:r w:rsidR="00A03F3B">
        <w:t xml:space="preserve"> term in</w:t>
      </w:r>
      <w:r w:rsidR="00597EA2" w:rsidRPr="00597EA2">
        <w:t xml:space="preserve"> </w:t>
      </w:r>
      <w:r w:rsidR="009108BA">
        <w:t>Y</w:t>
      </w:r>
      <w:r w:rsidR="00597EA2" w:rsidRPr="00597EA2">
        <w:t xml:space="preserve">ear </w:t>
      </w:r>
      <w:r w:rsidR="00A03F3B">
        <w:t>4</w:t>
      </w:r>
      <w:r>
        <w:t>,</w:t>
      </w:r>
      <w:r w:rsidR="00597EA2" w:rsidRPr="00597EA2">
        <w:t xml:space="preserve"> children </w:t>
      </w:r>
      <w:r w:rsidR="00A03F3B">
        <w:t>all children will gain their</w:t>
      </w:r>
      <w:r w:rsidR="00597EA2" w:rsidRPr="00597EA2">
        <w:t xml:space="preserve"> </w:t>
      </w:r>
      <w:r w:rsidR="006203A1">
        <w:t>pen</w:t>
      </w:r>
      <w:r w:rsidR="00597EA2" w:rsidRPr="00597EA2">
        <w:t xml:space="preserve"> licence. </w:t>
      </w:r>
    </w:p>
    <w:p w14:paraId="54964DC1" w14:textId="77777777" w:rsidR="009108BA" w:rsidRDefault="00A03F3B" w:rsidP="009108BA">
      <w:pPr>
        <w:pStyle w:val="ListParagraph"/>
        <w:numPr>
          <w:ilvl w:val="0"/>
          <w:numId w:val="2"/>
        </w:numPr>
      </w:pPr>
      <w:r>
        <w:t xml:space="preserve">From the </w:t>
      </w:r>
      <w:r w:rsidR="006E5BAD">
        <w:t>summer</w:t>
      </w:r>
      <w:r>
        <w:t xml:space="preserve"> term in Year 4 onwards, all children are expected to write in blue handwriting pens.</w:t>
      </w:r>
    </w:p>
    <w:p w14:paraId="2531CA0B" w14:textId="77777777" w:rsidR="00597EA2" w:rsidRDefault="009108BA" w:rsidP="009108BA">
      <w:pPr>
        <w:pStyle w:val="ListParagraph"/>
        <w:numPr>
          <w:ilvl w:val="0"/>
          <w:numId w:val="2"/>
        </w:numPr>
      </w:pPr>
      <w:r>
        <w:t xml:space="preserve">Children should be using the </w:t>
      </w:r>
      <w:proofErr w:type="gramStart"/>
      <w:r>
        <w:t>joined up</w:t>
      </w:r>
      <w:proofErr w:type="gramEnd"/>
      <w:r>
        <w:t xml:space="preserve"> writing </w:t>
      </w:r>
      <w:r w:rsidR="00A03F3B">
        <w:t>in all their school books, including homework</w:t>
      </w:r>
      <w:r>
        <w:t>.</w:t>
      </w:r>
    </w:p>
    <w:p w14:paraId="0220D52D" w14:textId="77777777" w:rsidR="00B52767" w:rsidRPr="00CB6FB7" w:rsidRDefault="006203A1" w:rsidP="00576B3C">
      <w:pPr>
        <w:pStyle w:val="ListParagraph"/>
        <w:numPr>
          <w:ilvl w:val="0"/>
          <w:numId w:val="2"/>
        </w:numPr>
      </w:pPr>
      <w:r>
        <w:t>Children</w:t>
      </w:r>
      <w:r w:rsidR="00B52767" w:rsidRPr="00CB6FB7">
        <w:t xml:space="preserve"> can bring in their own</w:t>
      </w:r>
      <w:r w:rsidR="00A03F3B">
        <w:t xml:space="preserve"> dark</w:t>
      </w:r>
      <w:r w:rsidR="00B52767" w:rsidRPr="00CB6FB7">
        <w:t xml:space="preserve"> </w:t>
      </w:r>
      <w:r w:rsidR="003E262C">
        <w:t>blue</w:t>
      </w:r>
      <w:r w:rsidR="00B52767" w:rsidRPr="00CB6FB7">
        <w:t xml:space="preserve"> pen.</w:t>
      </w:r>
    </w:p>
    <w:p w14:paraId="409ED645" w14:textId="77777777" w:rsidR="00B52767" w:rsidRDefault="00B52767" w:rsidP="00576B3C">
      <w:pPr>
        <w:pStyle w:val="ListParagraph"/>
        <w:numPr>
          <w:ilvl w:val="0"/>
          <w:numId w:val="2"/>
        </w:numPr>
      </w:pPr>
      <w:r w:rsidRPr="00B52767">
        <w:t>Staff labels a</w:t>
      </w:r>
      <w:r w:rsidR="009108BA">
        <w:t xml:space="preserve">nd displays should be produced using the </w:t>
      </w:r>
      <w:proofErr w:type="spellStart"/>
      <w:r w:rsidRPr="00B52767">
        <w:t>Joinit</w:t>
      </w:r>
      <w:proofErr w:type="spellEnd"/>
      <w:r w:rsidRPr="00B52767">
        <w:t xml:space="preserve"> program.</w:t>
      </w:r>
    </w:p>
    <w:p w14:paraId="288EF461" w14:textId="77777777" w:rsidR="00B52767" w:rsidRPr="00B52767" w:rsidRDefault="00B52767" w:rsidP="00576B3C">
      <w:pPr>
        <w:pStyle w:val="ListParagraph"/>
        <w:numPr>
          <w:ilvl w:val="0"/>
          <w:numId w:val="2"/>
        </w:numPr>
      </w:pPr>
      <w:r>
        <w:t xml:space="preserve">Any worksheets could be produced in the handwriting script. </w:t>
      </w:r>
    </w:p>
    <w:p w14:paraId="0F41F985" w14:textId="77777777" w:rsidR="00B52767" w:rsidRDefault="009108BA" w:rsidP="00576B3C">
      <w:pPr>
        <w:pStyle w:val="ListParagraph"/>
        <w:numPr>
          <w:ilvl w:val="0"/>
          <w:numId w:val="2"/>
        </w:numPr>
      </w:pPr>
      <w:r>
        <w:t xml:space="preserve">Teachers to model using the </w:t>
      </w:r>
      <w:proofErr w:type="spellStart"/>
      <w:r>
        <w:t>Joini</w:t>
      </w:r>
      <w:r w:rsidR="006203A1">
        <w:t>t</w:t>
      </w:r>
      <w:proofErr w:type="spellEnd"/>
      <w:r>
        <w:t xml:space="preserve"> Program, </w:t>
      </w:r>
      <w:r w:rsidR="00B52767">
        <w:t xml:space="preserve">showing neat and legible handwriting in the </w:t>
      </w:r>
      <w:proofErr w:type="gramStart"/>
      <w:r w:rsidR="00B52767">
        <w:t>joined up</w:t>
      </w:r>
      <w:proofErr w:type="gramEnd"/>
      <w:r w:rsidR="00B52767">
        <w:t xml:space="preserve"> script. </w:t>
      </w:r>
    </w:p>
    <w:p w14:paraId="710E1358" w14:textId="77777777" w:rsidR="00B52767" w:rsidRDefault="00B52767" w:rsidP="00576B3C">
      <w:pPr>
        <w:pStyle w:val="ListParagraph"/>
        <w:numPr>
          <w:ilvl w:val="0"/>
          <w:numId w:val="2"/>
        </w:numPr>
      </w:pPr>
      <w:r>
        <w:t xml:space="preserve">Use the record button on Smart to show joining letters. </w:t>
      </w:r>
    </w:p>
    <w:p w14:paraId="4409015E" w14:textId="77777777" w:rsidR="008469BE" w:rsidRDefault="008469BE" w:rsidP="00576B3C">
      <w:pPr>
        <w:pStyle w:val="ListParagraph"/>
        <w:numPr>
          <w:ilvl w:val="0"/>
          <w:numId w:val="2"/>
        </w:numPr>
      </w:pPr>
      <w:r>
        <w:t xml:space="preserve">Posture: </w:t>
      </w:r>
    </w:p>
    <w:p w14:paraId="28864A4B" w14:textId="77777777" w:rsidR="008469BE" w:rsidRDefault="008469BE" w:rsidP="008469BE">
      <w:pPr>
        <w:pStyle w:val="ListParagraph"/>
      </w:pPr>
      <w:r>
        <w:t xml:space="preserve">Chairs and desks within the classroom should be matched to children’s age and height. </w:t>
      </w:r>
    </w:p>
    <w:p w14:paraId="42DCDC3D" w14:textId="77777777" w:rsidR="008469BE" w:rsidRDefault="008469BE" w:rsidP="008469BE">
      <w:pPr>
        <w:pStyle w:val="ListParagraph"/>
      </w:pPr>
      <w:r>
        <w:t>Children’s backs should be straight and feet resting on the floor.</w:t>
      </w:r>
    </w:p>
    <w:p w14:paraId="2DF9E475" w14:textId="77777777" w:rsidR="008469BE" w:rsidRDefault="008469BE" w:rsidP="008469BE">
      <w:pPr>
        <w:pStyle w:val="ListParagraph"/>
      </w:pPr>
      <w:r>
        <w:lastRenderedPageBreak/>
        <w:t xml:space="preserve">Right and </w:t>
      </w:r>
      <w:proofErr w:type="gramStart"/>
      <w:r>
        <w:t>left handed</w:t>
      </w:r>
      <w:proofErr w:type="gramEnd"/>
      <w:r>
        <w:t xml:space="preserve"> children should be seated to avoid bumping into each other when writing. </w:t>
      </w:r>
    </w:p>
    <w:p w14:paraId="66BE1D3D" w14:textId="77777777" w:rsidR="008469BE" w:rsidRDefault="008469BE" w:rsidP="008469BE">
      <w:pPr>
        <w:pStyle w:val="ListParagraph"/>
      </w:pPr>
      <w:r>
        <w:t xml:space="preserve">Make sure that the hand which is not holding the pencil/pen holds the paper. </w:t>
      </w:r>
    </w:p>
    <w:p w14:paraId="2674AAF7" w14:textId="77777777" w:rsidR="009273CE" w:rsidRDefault="009273CE" w:rsidP="009273CE">
      <w:pPr>
        <w:pStyle w:val="ListParagraph"/>
      </w:pPr>
    </w:p>
    <w:p w14:paraId="64CF9E98" w14:textId="77777777" w:rsidR="009273CE" w:rsidRDefault="009273CE" w:rsidP="009273CE">
      <w:r>
        <w:t>Equal opportunities and special needs:</w:t>
      </w:r>
    </w:p>
    <w:p w14:paraId="0C041765" w14:textId="77777777" w:rsidR="009273CE" w:rsidRDefault="009273CE" w:rsidP="009273CE">
      <w:pPr>
        <w:pStyle w:val="ListParagraph"/>
        <w:numPr>
          <w:ilvl w:val="0"/>
          <w:numId w:val="10"/>
        </w:numPr>
      </w:pPr>
      <w:r>
        <w:t>All children must have the opportunity and the encouragement to reach their full potential.</w:t>
      </w:r>
    </w:p>
    <w:p w14:paraId="14023FEE" w14:textId="77777777" w:rsidR="00462849" w:rsidRDefault="009273CE" w:rsidP="00462849">
      <w:pPr>
        <w:pStyle w:val="ListParagraph"/>
        <w:numPr>
          <w:ilvl w:val="0"/>
          <w:numId w:val="10"/>
        </w:numPr>
      </w:pPr>
      <w:r>
        <w:t>Some children can be provided with specialist equ</w:t>
      </w:r>
      <w:r w:rsidR="003E262C">
        <w:t xml:space="preserve">ipment, such as pencil grips, wider/darker lined </w:t>
      </w:r>
      <w:proofErr w:type="gramStart"/>
      <w:r w:rsidR="003E262C">
        <w:t>paper</w:t>
      </w:r>
      <w:proofErr w:type="gramEnd"/>
      <w:r w:rsidR="003E262C">
        <w:t xml:space="preserve"> or a slant for the table.</w:t>
      </w:r>
    </w:p>
    <w:p w14:paraId="355B56D1" w14:textId="77777777" w:rsidR="00462849" w:rsidRDefault="00462849" w:rsidP="00462849">
      <w:pPr>
        <w:pStyle w:val="ListParagraph"/>
        <w:numPr>
          <w:ilvl w:val="0"/>
          <w:numId w:val="10"/>
        </w:numPr>
      </w:pPr>
      <w:r>
        <w:t>Pens with built in grips or non- slippery surfaces can be helpful to some children.</w:t>
      </w:r>
    </w:p>
    <w:p w14:paraId="0C1E631A" w14:textId="77777777" w:rsidR="0056312D" w:rsidRDefault="00462849" w:rsidP="00462849">
      <w:pPr>
        <w:pStyle w:val="ListParagraph"/>
        <w:numPr>
          <w:ilvl w:val="0"/>
          <w:numId w:val="10"/>
        </w:numPr>
      </w:pPr>
      <w:r>
        <w:t>It may be difficult for l</w:t>
      </w:r>
      <w:r w:rsidR="0056312D">
        <w:t>eft handers</w:t>
      </w:r>
      <w:r>
        <w:t xml:space="preserve"> to read what they have written, therefore encourage these children</w:t>
      </w:r>
      <w:r w:rsidR="0056312D">
        <w:t xml:space="preserve"> to slant their paper slightly</w:t>
      </w:r>
      <w:r>
        <w:t xml:space="preserve"> at a </w:t>
      </w:r>
      <w:proofErr w:type="gramStart"/>
      <w:r>
        <w:t>30 degree</w:t>
      </w:r>
      <w:proofErr w:type="gramEnd"/>
      <w:r>
        <w:t xml:space="preserve"> angle</w:t>
      </w:r>
      <w:r w:rsidR="0056312D">
        <w:t>, as well as have a higher pen grip.</w:t>
      </w:r>
      <w:r w:rsidRPr="00462849">
        <w:t xml:space="preserve"> They may also prefer to hold their pen further </w:t>
      </w:r>
      <w:proofErr w:type="gramStart"/>
      <w:r w:rsidRPr="00462849">
        <w:t>up</w:t>
      </w:r>
      <w:proofErr w:type="gramEnd"/>
      <w:r w:rsidRPr="00462849">
        <w:t xml:space="preserve"> </w:t>
      </w:r>
    </w:p>
    <w:p w14:paraId="04CC8164" w14:textId="77777777" w:rsidR="009273CE" w:rsidRDefault="009273CE" w:rsidP="009273CE">
      <w:pPr>
        <w:pStyle w:val="ListParagraph"/>
        <w:numPr>
          <w:ilvl w:val="0"/>
          <w:numId w:val="10"/>
        </w:numPr>
      </w:pPr>
      <w:r>
        <w:t>Extra handwriting groups can be put into place for children who experience significant difficulties to join up.</w:t>
      </w:r>
    </w:p>
    <w:p w14:paraId="348C7B7F" w14:textId="77777777" w:rsidR="009108BA" w:rsidRDefault="009273CE" w:rsidP="009108BA">
      <w:pPr>
        <w:pStyle w:val="ListParagraph"/>
        <w:numPr>
          <w:ilvl w:val="0"/>
          <w:numId w:val="3"/>
        </w:numPr>
      </w:pPr>
      <w:r>
        <w:t>Children who have difficulties with their fine motor coordination will have extra support put into place.</w:t>
      </w:r>
      <w:r w:rsidR="009108BA" w:rsidRPr="009108BA">
        <w:t xml:space="preserve"> </w:t>
      </w:r>
    </w:p>
    <w:p w14:paraId="0C6A8A63" w14:textId="77777777" w:rsidR="009108BA" w:rsidRDefault="009108BA" w:rsidP="009108BA">
      <w:pPr>
        <w:pStyle w:val="ListParagraph"/>
        <w:numPr>
          <w:ilvl w:val="0"/>
          <w:numId w:val="3"/>
        </w:numPr>
      </w:pPr>
      <w:r>
        <w:t>The British Dyslexia Association recommends using a continuous cursive style. By making each letter in one movement, children’s hands are more likely to develop a ‘physical memory’, making it easier to produce the correct shape. Due to the letters and words flowing left to right, children are less likely to reverse letters, which are typically difficult for those with dyslexia (d/b or p/q). With this style there is also a clearer distinction between capital letters and lower case.</w:t>
      </w:r>
    </w:p>
    <w:p w14:paraId="6E4BA3DF" w14:textId="77777777" w:rsidR="009273CE" w:rsidRPr="00B52767" w:rsidRDefault="009273CE" w:rsidP="009108BA">
      <w:pPr>
        <w:pStyle w:val="ListParagraph"/>
      </w:pPr>
    </w:p>
    <w:p w14:paraId="66DA8CC8" w14:textId="77777777" w:rsidR="00E50651" w:rsidRDefault="00E50651" w:rsidP="00E50651">
      <w:pPr>
        <w:ind w:left="360"/>
      </w:pPr>
    </w:p>
    <w:p w14:paraId="6957CEB6" w14:textId="77777777" w:rsidR="00456751" w:rsidRDefault="00456751" w:rsidP="004B0D6C"/>
    <w:p w14:paraId="68A21832" w14:textId="77777777" w:rsidR="004B0D6C" w:rsidRDefault="004B0D6C" w:rsidP="004B0D6C"/>
    <w:p w14:paraId="2D872E93" w14:textId="77777777" w:rsidR="00597EA2" w:rsidRDefault="00597EA2" w:rsidP="004B0D6C"/>
    <w:p w14:paraId="36129345" w14:textId="77777777" w:rsidR="00597EA2" w:rsidRDefault="00597EA2" w:rsidP="004B0D6C"/>
    <w:p w14:paraId="01A89E0E" w14:textId="77777777" w:rsidR="00B52767" w:rsidRDefault="00B52767" w:rsidP="004B0D6C"/>
    <w:p w14:paraId="3CC42659" w14:textId="77777777" w:rsidR="00B52767" w:rsidRDefault="00B52767" w:rsidP="004B0D6C"/>
    <w:p w14:paraId="4C000511" w14:textId="77777777" w:rsidR="00B52767" w:rsidRDefault="00B52767" w:rsidP="004B0D6C"/>
    <w:p w14:paraId="37CF2F39" w14:textId="77777777" w:rsidR="00B52767" w:rsidRDefault="00B52767" w:rsidP="004B0D6C"/>
    <w:p w14:paraId="22537394" w14:textId="77777777" w:rsidR="00B52767" w:rsidRDefault="00B52767" w:rsidP="004B0D6C"/>
    <w:p w14:paraId="7685AE62" w14:textId="77777777" w:rsidR="003E262C" w:rsidRDefault="003E262C" w:rsidP="003E262C"/>
    <w:p w14:paraId="017FD998" w14:textId="77777777" w:rsidR="00022D71" w:rsidRDefault="00022D71" w:rsidP="003E262C"/>
    <w:p w14:paraId="20CB5697" w14:textId="139894CB" w:rsidR="00966C64" w:rsidRPr="003E262C" w:rsidRDefault="006E5BAD" w:rsidP="003E262C">
      <w:pPr>
        <w:jc w:val="center"/>
        <w:rPr>
          <w:b/>
          <w:u w:val="single"/>
        </w:rPr>
      </w:pPr>
      <w:r>
        <w:rPr>
          <w:b/>
          <w:u w:val="single"/>
        </w:rPr>
        <w:lastRenderedPageBreak/>
        <w:t xml:space="preserve">Nursery and </w:t>
      </w:r>
      <w:r w:rsidR="001B49E9">
        <w:rPr>
          <w:b/>
          <w:u w:val="single"/>
        </w:rPr>
        <w:t>Reception</w:t>
      </w:r>
    </w:p>
    <w:p w14:paraId="33C5A571" w14:textId="77777777" w:rsidR="002B695F" w:rsidRDefault="002B695F" w:rsidP="002B695F">
      <w:pPr>
        <w:pStyle w:val="ListParagraph"/>
        <w:jc w:val="center"/>
        <w:rPr>
          <w:b/>
          <w:u w:val="single"/>
        </w:rPr>
      </w:pPr>
    </w:p>
    <w:p w14:paraId="4068A313" w14:textId="77777777" w:rsidR="002B695F" w:rsidRDefault="002B695F" w:rsidP="002B695F">
      <w:pPr>
        <w:pStyle w:val="ListParagraph"/>
        <w:rPr>
          <w:i/>
        </w:rPr>
      </w:pPr>
      <w:r>
        <w:rPr>
          <w:i/>
        </w:rPr>
        <w:t xml:space="preserve">So that children can eventually acquire a legible, </w:t>
      </w:r>
      <w:proofErr w:type="gramStart"/>
      <w:r>
        <w:rPr>
          <w:i/>
        </w:rPr>
        <w:t>fluent</w:t>
      </w:r>
      <w:proofErr w:type="gramEnd"/>
      <w:r>
        <w:rPr>
          <w:i/>
        </w:rPr>
        <w:t xml:space="preserve"> and fast handwriting style, they need, at an early stage, to develop skills including:</w:t>
      </w:r>
    </w:p>
    <w:p w14:paraId="0944E8E2" w14:textId="77777777" w:rsidR="002B695F" w:rsidRDefault="002B695F" w:rsidP="002B695F">
      <w:pPr>
        <w:pStyle w:val="ListParagraph"/>
        <w:rPr>
          <w:i/>
        </w:rPr>
      </w:pPr>
    </w:p>
    <w:p w14:paraId="33A6E125" w14:textId="77777777" w:rsidR="00456751" w:rsidRPr="00456751" w:rsidRDefault="002B695F" w:rsidP="00456751">
      <w:pPr>
        <w:pStyle w:val="ListParagraph"/>
        <w:numPr>
          <w:ilvl w:val="0"/>
          <w:numId w:val="2"/>
        </w:numPr>
        <w:jc w:val="both"/>
        <w:rPr>
          <w:i/>
        </w:rPr>
      </w:pPr>
      <w:r>
        <w:t>Good gross and fine motor control</w:t>
      </w:r>
      <w:r w:rsidR="002E3360">
        <w:t xml:space="preserve"> closely linked to whole- body </w:t>
      </w:r>
      <w:proofErr w:type="gramStart"/>
      <w:r w:rsidR="002E3360">
        <w:t>movements</w:t>
      </w:r>
      <w:proofErr w:type="gramEnd"/>
    </w:p>
    <w:p w14:paraId="24182761" w14:textId="77777777" w:rsidR="002E3360" w:rsidRPr="002E3360" w:rsidRDefault="002E3360" w:rsidP="002B695F">
      <w:pPr>
        <w:pStyle w:val="ListParagraph"/>
        <w:numPr>
          <w:ilvl w:val="0"/>
          <w:numId w:val="2"/>
        </w:numPr>
        <w:jc w:val="both"/>
        <w:rPr>
          <w:i/>
        </w:rPr>
      </w:pPr>
      <w:r>
        <w:t xml:space="preserve">Children are shown how to make large movements in the air with their arms, </w:t>
      </w:r>
      <w:proofErr w:type="gramStart"/>
      <w:r>
        <w:t>hands</w:t>
      </w:r>
      <w:proofErr w:type="gramEnd"/>
      <w:r>
        <w:t xml:space="preserve"> and shoulders. </w:t>
      </w:r>
    </w:p>
    <w:p w14:paraId="4DAB6D09" w14:textId="77777777" w:rsidR="002E3360" w:rsidRPr="002B695F" w:rsidRDefault="002E3360" w:rsidP="002B695F">
      <w:pPr>
        <w:pStyle w:val="ListParagraph"/>
        <w:numPr>
          <w:ilvl w:val="0"/>
          <w:numId w:val="2"/>
        </w:numPr>
        <w:jc w:val="both"/>
        <w:rPr>
          <w:i/>
        </w:rPr>
      </w:pPr>
      <w:r>
        <w:t>Children are then encourage</w:t>
      </w:r>
      <w:r w:rsidR="008B05C1">
        <w:t>d</w:t>
      </w:r>
      <w:r>
        <w:t xml:space="preserve"> to develop this in a number of ways </w:t>
      </w:r>
      <w:proofErr w:type="gramStart"/>
      <w:r>
        <w:t>including:</w:t>
      </w:r>
      <w:proofErr w:type="gramEnd"/>
      <w:r>
        <w:t xml:space="preserve"> making letters in sand, shaving foam, bubbles on peoples back etc.) </w:t>
      </w:r>
    </w:p>
    <w:p w14:paraId="4482BFF8" w14:textId="77777777" w:rsidR="00B32AA1" w:rsidRPr="00B32AA1" w:rsidRDefault="006E5BAD" w:rsidP="00B32AA1">
      <w:pPr>
        <w:pStyle w:val="ListParagraph"/>
        <w:numPr>
          <w:ilvl w:val="0"/>
          <w:numId w:val="2"/>
        </w:numPr>
        <w:jc w:val="both"/>
        <w:rPr>
          <w:i/>
        </w:rPr>
      </w:pPr>
      <w:r>
        <w:t xml:space="preserve">In the later stages </w:t>
      </w:r>
      <w:r w:rsidR="002E3360">
        <w:t>children begin to</w:t>
      </w:r>
      <w:r w:rsidR="002B695F">
        <w:t xml:space="preserve"> </w:t>
      </w:r>
      <w:r w:rsidR="002E3360">
        <w:t>recognise patter</w:t>
      </w:r>
      <w:r w:rsidR="003E262C">
        <w:t>n</w:t>
      </w:r>
      <w:r w:rsidR="002E3360">
        <w:t>s</w:t>
      </w:r>
    </w:p>
    <w:p w14:paraId="670B74CB" w14:textId="77777777" w:rsidR="002B695F" w:rsidRPr="00B52767" w:rsidRDefault="002E3360" w:rsidP="00F80717">
      <w:pPr>
        <w:pStyle w:val="ListParagraph"/>
        <w:numPr>
          <w:ilvl w:val="0"/>
          <w:numId w:val="2"/>
        </w:numPr>
        <w:jc w:val="both"/>
        <w:rPr>
          <w:i/>
        </w:rPr>
      </w:pPr>
      <w:r>
        <w:t>Develop a</w:t>
      </w:r>
      <w:r w:rsidR="002B695F">
        <w:t xml:space="preserve"> language to talk about the shapes and movements of </w:t>
      </w:r>
      <w:proofErr w:type="gramStart"/>
      <w:r w:rsidR="002B695F">
        <w:t>letters</w:t>
      </w:r>
      <w:proofErr w:type="gramEnd"/>
    </w:p>
    <w:p w14:paraId="47C9922F" w14:textId="77777777" w:rsidR="00A55E09" w:rsidRPr="00A55E09" w:rsidRDefault="00B52767" w:rsidP="00A64F30">
      <w:pPr>
        <w:pStyle w:val="ListParagraph"/>
        <w:numPr>
          <w:ilvl w:val="0"/>
          <w:numId w:val="2"/>
        </w:numPr>
        <w:jc w:val="both"/>
        <w:rPr>
          <w:i/>
        </w:rPr>
      </w:pPr>
      <w:r>
        <w:t xml:space="preserve">As children learn their single </w:t>
      </w:r>
      <w:proofErr w:type="gramStart"/>
      <w:r>
        <w:t>phonemes</w:t>
      </w:r>
      <w:proofErr w:type="gramEnd"/>
      <w:r>
        <w:t xml:space="preserve"> they practi</w:t>
      </w:r>
      <w:r w:rsidR="00A64F30">
        <w:t>s</w:t>
      </w:r>
      <w:r>
        <w:t xml:space="preserve">e writing the </w:t>
      </w:r>
      <w:r w:rsidR="00A55E09">
        <w:t>graphemes</w:t>
      </w:r>
      <w:r>
        <w:t xml:space="preserve"> in </w:t>
      </w:r>
      <w:r w:rsidR="00D078E9">
        <w:t>the pre-</w:t>
      </w:r>
      <w:r>
        <w:t>cursive style</w:t>
      </w:r>
      <w:r w:rsidR="00A55E09">
        <w:t xml:space="preserve"> (without the lead in stroke)</w:t>
      </w:r>
      <w:r>
        <w:t xml:space="preserve"> </w:t>
      </w:r>
    </w:p>
    <w:p w14:paraId="3D8C7892" w14:textId="1AF9FDFA" w:rsidR="00B52767" w:rsidRPr="00A64F30" w:rsidRDefault="00A55E09" w:rsidP="00A64F30">
      <w:pPr>
        <w:pStyle w:val="ListParagraph"/>
        <w:numPr>
          <w:ilvl w:val="0"/>
          <w:numId w:val="2"/>
        </w:numPr>
        <w:jc w:val="both"/>
        <w:rPr>
          <w:i/>
        </w:rPr>
      </w:pPr>
      <w:r>
        <w:t>A</w:t>
      </w:r>
      <w:r w:rsidR="00B52767">
        <w:t xml:space="preserve">s they learn the </w:t>
      </w:r>
      <w:proofErr w:type="gramStart"/>
      <w:r w:rsidR="00B52767">
        <w:t>digraphs</w:t>
      </w:r>
      <w:proofErr w:type="gramEnd"/>
      <w:r w:rsidR="00B52767">
        <w:t xml:space="preserve"> they will then learn to join them.</w:t>
      </w:r>
    </w:p>
    <w:p w14:paraId="50FA574C" w14:textId="77777777" w:rsidR="00B52767" w:rsidRPr="002E3360" w:rsidRDefault="00B52767" w:rsidP="00F80717">
      <w:pPr>
        <w:pStyle w:val="ListParagraph"/>
        <w:numPr>
          <w:ilvl w:val="0"/>
          <w:numId w:val="2"/>
        </w:numPr>
        <w:jc w:val="both"/>
        <w:rPr>
          <w:i/>
        </w:rPr>
      </w:pPr>
      <w:r>
        <w:t xml:space="preserve">Children </w:t>
      </w:r>
      <w:r w:rsidR="00022D71">
        <w:t>will</w:t>
      </w:r>
      <w:r>
        <w:t xml:space="preserve"> also learn to join their names when ready.</w:t>
      </w:r>
    </w:p>
    <w:p w14:paraId="2EF3EBC8" w14:textId="77777777" w:rsidR="002E3360" w:rsidRPr="002E3360" w:rsidRDefault="002E3360" w:rsidP="002E3360">
      <w:pPr>
        <w:pStyle w:val="ListParagraph"/>
        <w:numPr>
          <w:ilvl w:val="0"/>
          <w:numId w:val="2"/>
        </w:numPr>
        <w:jc w:val="both"/>
        <w:rPr>
          <w:i/>
        </w:rPr>
      </w:pPr>
      <w:r>
        <w:t xml:space="preserve">They should experience using a variety of different surfaces to mark on, along with a wide range of tools to mark with. This is to enhance their finger strength which leads onto developing a good pencil grip. </w:t>
      </w:r>
    </w:p>
    <w:p w14:paraId="5EA92415" w14:textId="77777777" w:rsidR="002E3360" w:rsidRPr="002E3360" w:rsidRDefault="002E3360" w:rsidP="002E3360">
      <w:pPr>
        <w:pStyle w:val="ListParagraph"/>
        <w:numPr>
          <w:ilvl w:val="0"/>
          <w:numId w:val="2"/>
        </w:numPr>
        <w:jc w:val="both"/>
        <w:rPr>
          <w:i/>
        </w:rPr>
      </w:pPr>
      <w:r>
        <w:t>When children are ready, they will choose which writing implement best suits them, along with which hand they prefer.</w:t>
      </w:r>
    </w:p>
    <w:p w14:paraId="19DA1DF6" w14:textId="3FC64E27" w:rsidR="002E3360" w:rsidRPr="00D078E9" w:rsidRDefault="002E3360" w:rsidP="002E3360">
      <w:pPr>
        <w:pStyle w:val="ListParagraph"/>
        <w:numPr>
          <w:ilvl w:val="0"/>
          <w:numId w:val="2"/>
        </w:numPr>
        <w:jc w:val="both"/>
        <w:rPr>
          <w:i/>
        </w:rPr>
      </w:pPr>
      <w:r>
        <w:t xml:space="preserve">They are taught to hold the pencil between the thumb and forefinger with the pencil resting on the third finger. The thumb and forefinger should </w:t>
      </w:r>
      <w:r w:rsidR="00456751">
        <w:t>also</w:t>
      </w:r>
      <w:r>
        <w:t xml:space="preserve"> be abl</w:t>
      </w:r>
      <w:r w:rsidR="00456751">
        <w:t xml:space="preserve">e to move slightly, so that very </w:t>
      </w:r>
      <w:r>
        <w:t xml:space="preserve">fine movements required for writing </w:t>
      </w:r>
      <w:r w:rsidR="00456751">
        <w:t xml:space="preserve">are possible. This should be monitored. </w:t>
      </w:r>
    </w:p>
    <w:p w14:paraId="64B51913" w14:textId="77777777" w:rsidR="00D078E9" w:rsidRPr="00F41905" w:rsidRDefault="00D078E9" w:rsidP="00D078E9">
      <w:pPr>
        <w:pStyle w:val="ListParagraph"/>
        <w:numPr>
          <w:ilvl w:val="0"/>
          <w:numId w:val="2"/>
        </w:numPr>
        <w:jc w:val="both"/>
        <w:rPr>
          <w:i/>
        </w:rPr>
      </w:pPr>
      <w:r>
        <w:t>Understand which letters belong to which handwriting ‘</w:t>
      </w:r>
      <w:proofErr w:type="gramStart"/>
      <w:r>
        <w:t>families’</w:t>
      </w:r>
      <w:proofErr w:type="gramEnd"/>
      <w:r>
        <w:t>.</w:t>
      </w:r>
    </w:p>
    <w:p w14:paraId="35B10FBA" w14:textId="77777777" w:rsidR="00D078E9" w:rsidRPr="00456751" w:rsidRDefault="00D078E9" w:rsidP="00D078E9">
      <w:pPr>
        <w:pStyle w:val="ListParagraph"/>
        <w:jc w:val="both"/>
        <w:rPr>
          <w:i/>
        </w:rPr>
      </w:pPr>
    </w:p>
    <w:p w14:paraId="5FBC2229" w14:textId="77777777" w:rsidR="00456751" w:rsidRDefault="00456751" w:rsidP="00456751">
      <w:pPr>
        <w:ind w:left="360"/>
        <w:jc w:val="both"/>
        <w:rPr>
          <w:i/>
        </w:rPr>
      </w:pPr>
      <w:r>
        <w:rPr>
          <w:i/>
        </w:rPr>
        <w:t xml:space="preserve">By the end of </w:t>
      </w:r>
      <w:r w:rsidR="00203EF1">
        <w:rPr>
          <w:i/>
        </w:rPr>
        <w:t xml:space="preserve">the </w:t>
      </w:r>
      <w:proofErr w:type="gramStart"/>
      <w:r w:rsidR="006E5BAD">
        <w:rPr>
          <w:i/>
        </w:rPr>
        <w:t>Reception</w:t>
      </w:r>
      <w:proofErr w:type="gramEnd"/>
      <w:r w:rsidR="00203EF1">
        <w:rPr>
          <w:i/>
        </w:rPr>
        <w:t>,</w:t>
      </w:r>
      <w:r>
        <w:rPr>
          <w:i/>
        </w:rPr>
        <w:t xml:space="preserve"> most children should be able to use a pencil, as well as hold i</w:t>
      </w:r>
      <w:r w:rsidR="00285CAB">
        <w:rPr>
          <w:i/>
        </w:rPr>
        <w:t>t</w:t>
      </w:r>
      <w:r>
        <w:rPr>
          <w:i/>
        </w:rPr>
        <w:t xml:space="preserve"> effectively to form recognisable letters, most of which are correctly formed. </w:t>
      </w:r>
    </w:p>
    <w:p w14:paraId="4F7756C9" w14:textId="77777777" w:rsidR="003C424E" w:rsidRDefault="003C424E" w:rsidP="00456751">
      <w:pPr>
        <w:ind w:left="360"/>
        <w:jc w:val="both"/>
        <w:rPr>
          <w:i/>
        </w:rPr>
      </w:pPr>
    </w:p>
    <w:p w14:paraId="30493955" w14:textId="77777777" w:rsidR="003C424E" w:rsidRDefault="003C424E" w:rsidP="00456751">
      <w:pPr>
        <w:ind w:left="360"/>
        <w:jc w:val="both"/>
        <w:rPr>
          <w:i/>
        </w:rPr>
      </w:pPr>
    </w:p>
    <w:p w14:paraId="04294354" w14:textId="77777777" w:rsidR="003C424E" w:rsidRDefault="003C424E" w:rsidP="00456751">
      <w:pPr>
        <w:ind w:left="360"/>
        <w:jc w:val="both"/>
        <w:rPr>
          <w:i/>
        </w:rPr>
      </w:pPr>
    </w:p>
    <w:p w14:paraId="3E08B200" w14:textId="77777777" w:rsidR="003C424E" w:rsidRDefault="003C424E" w:rsidP="00456751">
      <w:pPr>
        <w:ind w:left="360"/>
        <w:jc w:val="both"/>
        <w:rPr>
          <w:i/>
        </w:rPr>
      </w:pPr>
    </w:p>
    <w:p w14:paraId="6EA18496" w14:textId="77777777" w:rsidR="003C424E" w:rsidRDefault="003C424E" w:rsidP="00456751">
      <w:pPr>
        <w:ind w:left="360"/>
        <w:jc w:val="both"/>
        <w:rPr>
          <w:i/>
        </w:rPr>
      </w:pPr>
    </w:p>
    <w:p w14:paraId="45685F7C" w14:textId="77777777" w:rsidR="003C424E" w:rsidRDefault="003C424E" w:rsidP="00456751">
      <w:pPr>
        <w:ind w:left="360"/>
        <w:jc w:val="both"/>
        <w:rPr>
          <w:i/>
        </w:rPr>
      </w:pPr>
    </w:p>
    <w:p w14:paraId="3EE4DBEA" w14:textId="6B0F3C31" w:rsidR="004B0D6C" w:rsidRDefault="004B0D6C" w:rsidP="309B9A82">
      <w:pPr>
        <w:jc w:val="both"/>
        <w:rPr>
          <w:i/>
          <w:iCs/>
        </w:rPr>
      </w:pPr>
    </w:p>
    <w:p w14:paraId="6CD5841C" w14:textId="77777777" w:rsidR="00216D3F" w:rsidRDefault="00216D3F" w:rsidP="00285CAB">
      <w:pPr>
        <w:jc w:val="both"/>
        <w:rPr>
          <w:i/>
        </w:rPr>
      </w:pPr>
    </w:p>
    <w:p w14:paraId="563A19C9" w14:textId="77777777" w:rsidR="00022D71" w:rsidRDefault="00022D71" w:rsidP="00285CAB">
      <w:pPr>
        <w:jc w:val="both"/>
        <w:rPr>
          <w:i/>
        </w:rPr>
      </w:pPr>
    </w:p>
    <w:p w14:paraId="0DFC185A" w14:textId="77777777" w:rsidR="003C424E" w:rsidRPr="003C424E" w:rsidRDefault="003C424E" w:rsidP="003C424E">
      <w:pPr>
        <w:jc w:val="center"/>
        <w:rPr>
          <w:b/>
          <w:u w:val="single"/>
        </w:rPr>
      </w:pPr>
      <w:r w:rsidRPr="003C424E">
        <w:rPr>
          <w:b/>
          <w:u w:val="single"/>
        </w:rPr>
        <w:lastRenderedPageBreak/>
        <w:t>Key Stage 1</w:t>
      </w:r>
    </w:p>
    <w:p w14:paraId="1B3EF07E" w14:textId="77777777" w:rsidR="003C424E" w:rsidRDefault="003C424E" w:rsidP="003C424E">
      <w:pPr>
        <w:pStyle w:val="ListParagraph"/>
        <w:jc w:val="center"/>
        <w:rPr>
          <w:b/>
          <w:u w:val="single"/>
        </w:rPr>
      </w:pPr>
    </w:p>
    <w:p w14:paraId="589CC34D" w14:textId="77777777" w:rsidR="003C424E" w:rsidRDefault="003C424E" w:rsidP="003C424E">
      <w:pPr>
        <w:pStyle w:val="ListParagraph"/>
        <w:rPr>
          <w:i/>
        </w:rPr>
      </w:pPr>
      <w:r>
        <w:rPr>
          <w:i/>
        </w:rPr>
        <w:t xml:space="preserve">Children </w:t>
      </w:r>
      <w:r w:rsidR="00285CAB">
        <w:rPr>
          <w:i/>
        </w:rPr>
        <w:t>practi</w:t>
      </w:r>
      <w:r w:rsidR="00A64F30">
        <w:rPr>
          <w:i/>
        </w:rPr>
        <w:t>s</w:t>
      </w:r>
      <w:r w:rsidR="00285CAB">
        <w:rPr>
          <w:i/>
        </w:rPr>
        <w:t xml:space="preserve">e their handwriting in </w:t>
      </w:r>
      <w:r w:rsidR="00022D71">
        <w:rPr>
          <w:i/>
        </w:rPr>
        <w:t xml:space="preserve">the back of their English books </w:t>
      </w:r>
      <w:r>
        <w:rPr>
          <w:i/>
        </w:rPr>
        <w:t xml:space="preserve">and </w:t>
      </w:r>
      <w:r w:rsidR="00022D71">
        <w:rPr>
          <w:i/>
        </w:rPr>
        <w:t xml:space="preserve">are </w:t>
      </w:r>
      <w:r>
        <w:rPr>
          <w:i/>
        </w:rPr>
        <w:t>taught handwriting skills in discrete lessons for 1</w:t>
      </w:r>
      <w:r w:rsidR="00B52767">
        <w:rPr>
          <w:i/>
        </w:rPr>
        <w:t>0</w:t>
      </w:r>
      <w:r>
        <w:rPr>
          <w:i/>
        </w:rPr>
        <w:t xml:space="preserve"> minutes </w:t>
      </w:r>
      <w:r w:rsidR="00B52767">
        <w:rPr>
          <w:i/>
        </w:rPr>
        <w:t>three times</w:t>
      </w:r>
      <w:r>
        <w:rPr>
          <w:i/>
        </w:rPr>
        <w:t xml:space="preserve"> a week.</w:t>
      </w:r>
    </w:p>
    <w:p w14:paraId="10FD3D4A" w14:textId="77777777" w:rsidR="003C424E" w:rsidRDefault="003C424E" w:rsidP="003C424E">
      <w:pPr>
        <w:pStyle w:val="ListParagraph"/>
        <w:rPr>
          <w:i/>
        </w:rPr>
      </w:pPr>
    </w:p>
    <w:p w14:paraId="5E24EAF7" w14:textId="77777777" w:rsidR="00F41905" w:rsidRDefault="00F41905" w:rsidP="003C424E">
      <w:pPr>
        <w:pStyle w:val="ListParagraph"/>
        <w:rPr>
          <w:i/>
        </w:rPr>
      </w:pPr>
      <w:r>
        <w:rPr>
          <w:i/>
        </w:rPr>
        <w:t>Year 1:</w:t>
      </w:r>
    </w:p>
    <w:p w14:paraId="2758385B" w14:textId="766985F0" w:rsidR="003C424E" w:rsidRPr="00F41905" w:rsidRDefault="00D078E9" w:rsidP="00F41905">
      <w:pPr>
        <w:pStyle w:val="ListParagraph"/>
        <w:numPr>
          <w:ilvl w:val="0"/>
          <w:numId w:val="6"/>
        </w:numPr>
        <w:jc w:val="both"/>
        <w:rPr>
          <w:i/>
        </w:rPr>
      </w:pPr>
      <w:r>
        <w:t xml:space="preserve">In the Autumn term children </w:t>
      </w:r>
      <w:proofErr w:type="gramStart"/>
      <w:r>
        <w:t>h</w:t>
      </w:r>
      <w:r w:rsidR="003C424E">
        <w:t>ave the opportunity to</w:t>
      </w:r>
      <w:proofErr w:type="gramEnd"/>
      <w:r w:rsidR="003C424E">
        <w:t xml:space="preserve"> practi</w:t>
      </w:r>
      <w:r w:rsidR="00A64F30">
        <w:t>s</w:t>
      </w:r>
      <w:r w:rsidR="003C424E">
        <w:t>e letter formation</w:t>
      </w:r>
      <w:r>
        <w:t xml:space="preserve"> with different media</w:t>
      </w:r>
      <w:r w:rsidR="003C424E">
        <w:t xml:space="preserve">, starting with sky writing to reinforce previous learning. </w:t>
      </w:r>
    </w:p>
    <w:p w14:paraId="388C0886" w14:textId="77777777" w:rsidR="00D078E9" w:rsidRPr="00F41905" w:rsidRDefault="00D078E9" w:rsidP="00D078E9">
      <w:pPr>
        <w:pStyle w:val="ListParagraph"/>
        <w:numPr>
          <w:ilvl w:val="0"/>
          <w:numId w:val="6"/>
        </w:numPr>
        <w:jc w:val="both"/>
        <w:rPr>
          <w:i/>
        </w:rPr>
      </w:pPr>
      <w:r>
        <w:t xml:space="preserve">Children should sit correctly at a table, holding a pencil comfortably and correctly. </w:t>
      </w:r>
    </w:p>
    <w:p w14:paraId="6F2FBC5E" w14:textId="6411046E" w:rsidR="00D078E9" w:rsidRPr="00D078E9" w:rsidRDefault="00D078E9" w:rsidP="00D078E9">
      <w:pPr>
        <w:pStyle w:val="ListParagraph"/>
        <w:numPr>
          <w:ilvl w:val="0"/>
          <w:numId w:val="6"/>
        </w:numPr>
        <w:jc w:val="both"/>
        <w:rPr>
          <w:i/>
        </w:rPr>
      </w:pPr>
      <w:r>
        <w:t>Children learn to form capital letters of the correct size.</w:t>
      </w:r>
    </w:p>
    <w:p w14:paraId="570E450C" w14:textId="3D8ABB66" w:rsidR="00D078E9" w:rsidRPr="003C424E" w:rsidRDefault="00D078E9" w:rsidP="00D078E9">
      <w:pPr>
        <w:pStyle w:val="ListParagraph"/>
        <w:numPr>
          <w:ilvl w:val="0"/>
          <w:numId w:val="6"/>
        </w:numPr>
        <w:jc w:val="both"/>
        <w:rPr>
          <w:i/>
        </w:rPr>
      </w:pPr>
      <w:r>
        <w:t>During handwriting sessions children are taught the cursive</w:t>
      </w:r>
      <w:r w:rsidR="00A55E09">
        <w:t xml:space="preserve"> (joined)</w:t>
      </w:r>
      <w:r>
        <w:t xml:space="preserve"> handwriting style.</w:t>
      </w:r>
    </w:p>
    <w:p w14:paraId="6A413821" w14:textId="77777777" w:rsidR="00285CAB" w:rsidRPr="00285CAB" w:rsidRDefault="00285CAB" w:rsidP="00285CAB">
      <w:pPr>
        <w:pStyle w:val="ListParagraph"/>
        <w:numPr>
          <w:ilvl w:val="0"/>
          <w:numId w:val="6"/>
        </w:numPr>
        <w:jc w:val="both"/>
        <w:rPr>
          <w:i/>
        </w:rPr>
      </w:pPr>
      <w:r>
        <w:t xml:space="preserve">Depending on their handwriting, children might need to use the dotted letters or the arrowed letters to help with their joins. This might need to carry on into Year 2. </w:t>
      </w:r>
    </w:p>
    <w:p w14:paraId="547C43D3" w14:textId="77777777" w:rsidR="00A55E09" w:rsidRDefault="00A55E09" w:rsidP="00A55E09">
      <w:pPr>
        <w:pStyle w:val="ListParagraph"/>
        <w:numPr>
          <w:ilvl w:val="0"/>
          <w:numId w:val="6"/>
        </w:numPr>
        <w:jc w:val="both"/>
      </w:pPr>
      <w:r>
        <w:t xml:space="preserve">Use spacing between words that reflect the size of the </w:t>
      </w:r>
      <w:proofErr w:type="gramStart"/>
      <w:r>
        <w:t>letters</w:t>
      </w:r>
      <w:proofErr w:type="gramEnd"/>
    </w:p>
    <w:p w14:paraId="63132AB8" w14:textId="77777777" w:rsidR="00022D71" w:rsidRDefault="00022D71" w:rsidP="00285CAB">
      <w:pPr>
        <w:ind w:left="426"/>
        <w:jc w:val="both"/>
        <w:rPr>
          <w:i/>
        </w:rPr>
      </w:pPr>
    </w:p>
    <w:p w14:paraId="715AC1C9" w14:textId="4318370E" w:rsidR="00285CAB" w:rsidRPr="00285CAB" w:rsidRDefault="00285CAB" w:rsidP="00285CAB">
      <w:pPr>
        <w:ind w:left="426"/>
        <w:jc w:val="both"/>
        <w:rPr>
          <w:i/>
        </w:rPr>
      </w:pPr>
      <w:r>
        <w:rPr>
          <w:i/>
        </w:rPr>
        <w:t xml:space="preserve">By the end of Year 1, </w:t>
      </w:r>
      <w:r w:rsidR="00A55E09">
        <w:rPr>
          <w:i/>
        </w:rPr>
        <w:t xml:space="preserve">most children will write in the cursive (joined up) </w:t>
      </w:r>
      <w:proofErr w:type="gramStart"/>
      <w:r w:rsidR="00A55E09">
        <w:rPr>
          <w:i/>
        </w:rPr>
        <w:t>style</w:t>
      </w:r>
      <w:proofErr w:type="gramEnd"/>
    </w:p>
    <w:p w14:paraId="41C94045" w14:textId="77777777" w:rsidR="00F41905" w:rsidRPr="00F41905" w:rsidRDefault="00F41905" w:rsidP="00F41905">
      <w:pPr>
        <w:pStyle w:val="ListParagraph"/>
        <w:ind w:left="786"/>
        <w:jc w:val="both"/>
        <w:rPr>
          <w:i/>
        </w:rPr>
      </w:pPr>
    </w:p>
    <w:p w14:paraId="60B36178" w14:textId="77777777" w:rsidR="00F41905" w:rsidRDefault="00F41905" w:rsidP="00F41905">
      <w:pPr>
        <w:ind w:left="426"/>
        <w:jc w:val="both"/>
        <w:rPr>
          <w:i/>
        </w:rPr>
      </w:pPr>
      <w:r>
        <w:rPr>
          <w:i/>
        </w:rPr>
        <w:t>Year 2:</w:t>
      </w:r>
    </w:p>
    <w:p w14:paraId="5CAF2098" w14:textId="77777777" w:rsidR="00F41905" w:rsidRDefault="00F41905" w:rsidP="00F41905">
      <w:pPr>
        <w:pStyle w:val="ListParagraph"/>
        <w:numPr>
          <w:ilvl w:val="0"/>
          <w:numId w:val="7"/>
        </w:numPr>
        <w:jc w:val="both"/>
      </w:pPr>
      <w:r>
        <w:t>Form lower- case letters of the correct size relative to one another</w:t>
      </w:r>
      <w:r w:rsidR="00022D71">
        <w:t>.</w:t>
      </w:r>
    </w:p>
    <w:p w14:paraId="31B3265D" w14:textId="6D5415E4" w:rsidR="008B05C1" w:rsidRDefault="008B05C1" w:rsidP="00F41905">
      <w:pPr>
        <w:pStyle w:val="ListParagraph"/>
        <w:numPr>
          <w:ilvl w:val="0"/>
          <w:numId w:val="7"/>
        </w:numPr>
        <w:jc w:val="both"/>
      </w:pPr>
      <w:r>
        <w:t>Write capital letters of correct size</w:t>
      </w:r>
      <w:r w:rsidR="00A55E09">
        <w:t xml:space="preserve"> and</w:t>
      </w:r>
      <w:r>
        <w:t xml:space="preserve"> orientation </w:t>
      </w:r>
      <w:r w:rsidR="00A55E09">
        <w:t xml:space="preserve">in </w:t>
      </w:r>
      <w:r>
        <w:t xml:space="preserve">relationship to one another </w:t>
      </w:r>
      <w:r w:rsidR="00A55E09">
        <w:t xml:space="preserve">and </w:t>
      </w:r>
      <w:r>
        <w:t>to lower case letters</w:t>
      </w:r>
      <w:r w:rsidR="00A55E09">
        <w:t>.</w:t>
      </w:r>
    </w:p>
    <w:p w14:paraId="0DCC0510" w14:textId="77777777" w:rsidR="00022D71" w:rsidRDefault="00022D71" w:rsidP="00285CAB">
      <w:pPr>
        <w:ind w:left="426"/>
        <w:jc w:val="both"/>
        <w:rPr>
          <w:i/>
        </w:rPr>
      </w:pPr>
    </w:p>
    <w:p w14:paraId="66EAEF15" w14:textId="0E9A4041" w:rsidR="00022D71" w:rsidRDefault="00285CAB" w:rsidP="00A55E09">
      <w:pPr>
        <w:ind w:left="426"/>
        <w:jc w:val="both"/>
        <w:rPr>
          <w:i/>
        </w:rPr>
      </w:pPr>
      <w:r>
        <w:rPr>
          <w:i/>
        </w:rPr>
        <w:t xml:space="preserve">By the end of Year 2, most children can write legibly, using </w:t>
      </w:r>
      <w:proofErr w:type="gramStart"/>
      <w:r>
        <w:rPr>
          <w:i/>
        </w:rPr>
        <w:t>upper and lower case</w:t>
      </w:r>
      <w:proofErr w:type="gramEnd"/>
      <w:r>
        <w:rPr>
          <w:i/>
        </w:rPr>
        <w:t xml:space="preserve"> letters appropriately within words, with ascenders and descenders clearly distinguished. They should also be using correct spacing between words. Most children </w:t>
      </w:r>
      <w:r w:rsidR="00A55E09">
        <w:rPr>
          <w:i/>
        </w:rPr>
        <w:t>will write fluently in the cursive (joined up) style.</w:t>
      </w:r>
      <w:r w:rsidR="00203EF1">
        <w:rPr>
          <w:i/>
        </w:rPr>
        <w:t xml:space="preserve"> </w:t>
      </w:r>
      <w:r w:rsidR="00E76668">
        <w:rPr>
          <w:i/>
        </w:rPr>
        <w:t xml:space="preserve">The expectation </w:t>
      </w:r>
      <w:r w:rsidR="00022D71">
        <w:rPr>
          <w:i/>
        </w:rPr>
        <w:t>is</w:t>
      </w:r>
      <w:r w:rsidR="00E76668">
        <w:rPr>
          <w:i/>
        </w:rPr>
        <w:t xml:space="preserve"> that this style of writing is applied to all </w:t>
      </w:r>
      <w:r w:rsidR="003F01C1">
        <w:rPr>
          <w:i/>
        </w:rPr>
        <w:t>children’s work</w:t>
      </w:r>
      <w:r w:rsidR="00E76668">
        <w:rPr>
          <w:i/>
        </w:rPr>
        <w:t xml:space="preserve"> in all subjects. </w:t>
      </w:r>
    </w:p>
    <w:p w14:paraId="5DE2E247" w14:textId="4E9FA480" w:rsidR="00022D71" w:rsidRDefault="00022D71" w:rsidP="00022D71">
      <w:pPr>
        <w:ind w:left="426"/>
        <w:jc w:val="both"/>
        <w:rPr>
          <w:i/>
        </w:rPr>
      </w:pPr>
    </w:p>
    <w:p w14:paraId="5D76A6C1" w14:textId="2BE8154D" w:rsidR="00A55E09" w:rsidRDefault="00A55E09" w:rsidP="00022D71">
      <w:pPr>
        <w:ind w:left="426"/>
        <w:jc w:val="both"/>
        <w:rPr>
          <w:i/>
        </w:rPr>
      </w:pPr>
    </w:p>
    <w:p w14:paraId="018606FD" w14:textId="0DC6CD7D" w:rsidR="00A55E09" w:rsidRDefault="00A55E09" w:rsidP="00022D71">
      <w:pPr>
        <w:ind w:left="426"/>
        <w:jc w:val="both"/>
        <w:rPr>
          <w:i/>
        </w:rPr>
      </w:pPr>
    </w:p>
    <w:p w14:paraId="1EC5E305" w14:textId="77777777" w:rsidR="00A55E09" w:rsidRDefault="00A55E09" w:rsidP="066149C4">
      <w:pPr>
        <w:ind w:left="426"/>
        <w:jc w:val="both"/>
        <w:rPr>
          <w:i/>
          <w:iCs/>
        </w:rPr>
      </w:pPr>
    </w:p>
    <w:p w14:paraId="6DC65EAA" w14:textId="5C75F957" w:rsidR="066149C4" w:rsidRDefault="066149C4" w:rsidP="309B9A82">
      <w:pPr>
        <w:jc w:val="both"/>
        <w:rPr>
          <w:i/>
          <w:iCs/>
        </w:rPr>
      </w:pPr>
    </w:p>
    <w:p w14:paraId="011EAC22" w14:textId="77777777" w:rsidR="008119F0" w:rsidRDefault="008119F0" w:rsidP="309B9A82">
      <w:pPr>
        <w:jc w:val="both"/>
        <w:rPr>
          <w:i/>
          <w:iCs/>
        </w:rPr>
      </w:pPr>
    </w:p>
    <w:p w14:paraId="6EF04086" w14:textId="77777777" w:rsidR="008119F0" w:rsidRDefault="008119F0" w:rsidP="309B9A82">
      <w:pPr>
        <w:jc w:val="both"/>
        <w:rPr>
          <w:i/>
          <w:iCs/>
        </w:rPr>
      </w:pPr>
    </w:p>
    <w:p w14:paraId="640F9BFA" w14:textId="77777777" w:rsidR="00022D71" w:rsidRDefault="00022D71" w:rsidP="00AA3856">
      <w:pPr>
        <w:jc w:val="both"/>
        <w:rPr>
          <w:i/>
        </w:rPr>
      </w:pPr>
    </w:p>
    <w:p w14:paraId="45DFAC06" w14:textId="77777777" w:rsidR="00B84B53" w:rsidRDefault="00B84B53" w:rsidP="00B84B53">
      <w:pPr>
        <w:ind w:left="426"/>
        <w:jc w:val="center"/>
        <w:rPr>
          <w:b/>
          <w:u w:val="single"/>
        </w:rPr>
      </w:pPr>
      <w:r>
        <w:rPr>
          <w:b/>
          <w:u w:val="single"/>
        </w:rPr>
        <w:lastRenderedPageBreak/>
        <w:t xml:space="preserve">Key Stage 2 </w:t>
      </w:r>
    </w:p>
    <w:p w14:paraId="30D732BB" w14:textId="77777777" w:rsidR="00B84B53" w:rsidRDefault="00B84B53" w:rsidP="00B84B53">
      <w:pPr>
        <w:ind w:left="426"/>
        <w:jc w:val="center"/>
        <w:rPr>
          <w:b/>
          <w:u w:val="single"/>
        </w:rPr>
      </w:pPr>
    </w:p>
    <w:p w14:paraId="4AC1ED86" w14:textId="77777777" w:rsidR="00B84B53" w:rsidRDefault="00B84B53" w:rsidP="00B84B53">
      <w:pPr>
        <w:ind w:left="426"/>
        <w:rPr>
          <w:i/>
        </w:rPr>
      </w:pPr>
      <w:r>
        <w:rPr>
          <w:i/>
        </w:rPr>
        <w:t>Throughout Key</w:t>
      </w:r>
      <w:r w:rsidR="00955233">
        <w:rPr>
          <w:i/>
        </w:rPr>
        <w:t xml:space="preserve"> Stage 2 children</w:t>
      </w:r>
      <w:r w:rsidR="00A64F30">
        <w:rPr>
          <w:i/>
        </w:rPr>
        <w:t xml:space="preserve"> practis</w:t>
      </w:r>
      <w:r>
        <w:rPr>
          <w:i/>
        </w:rPr>
        <w:t>e their handwriting</w:t>
      </w:r>
      <w:r w:rsidR="00FF3B90">
        <w:rPr>
          <w:i/>
        </w:rPr>
        <w:t>,</w:t>
      </w:r>
      <w:r>
        <w:rPr>
          <w:i/>
        </w:rPr>
        <w:t xml:space="preserve"> in discrete handwriting lessons for 1</w:t>
      </w:r>
      <w:r w:rsidR="00B52767">
        <w:rPr>
          <w:i/>
        </w:rPr>
        <w:t xml:space="preserve">0 </w:t>
      </w:r>
      <w:r>
        <w:rPr>
          <w:i/>
        </w:rPr>
        <w:t xml:space="preserve">minutes </w:t>
      </w:r>
      <w:r w:rsidR="00B52767">
        <w:rPr>
          <w:i/>
        </w:rPr>
        <w:t>three times a</w:t>
      </w:r>
      <w:r>
        <w:rPr>
          <w:i/>
        </w:rPr>
        <w:t xml:space="preserve"> week. There is a big emphasis on applying handwriting skills to all written work in all subjects. They will work at an individual pace, revisiting and refining their skills. High standards of presentations are valued in each year group </w:t>
      </w:r>
      <w:proofErr w:type="gramStart"/>
      <w:r>
        <w:rPr>
          <w:i/>
        </w:rPr>
        <w:t>in order to</w:t>
      </w:r>
      <w:proofErr w:type="gramEnd"/>
      <w:r>
        <w:rPr>
          <w:i/>
        </w:rPr>
        <w:t xml:space="preserve"> encourage children to take pride in their work. </w:t>
      </w:r>
    </w:p>
    <w:p w14:paraId="0CC2135C" w14:textId="77777777" w:rsidR="00B84B53" w:rsidRDefault="00B84B53" w:rsidP="00B84B53">
      <w:pPr>
        <w:ind w:left="426"/>
        <w:rPr>
          <w:i/>
        </w:rPr>
      </w:pPr>
    </w:p>
    <w:p w14:paraId="0C6D768F" w14:textId="77777777" w:rsidR="00B84B53" w:rsidRDefault="00B84B53" w:rsidP="00B84B53">
      <w:pPr>
        <w:ind w:left="426"/>
        <w:rPr>
          <w:i/>
        </w:rPr>
      </w:pPr>
      <w:r>
        <w:rPr>
          <w:i/>
        </w:rPr>
        <w:t xml:space="preserve">Year 3 and 4: </w:t>
      </w:r>
    </w:p>
    <w:p w14:paraId="5E6A0006" w14:textId="77777777" w:rsidR="00955233" w:rsidRPr="00955233" w:rsidRDefault="00B32AA1" w:rsidP="00DD3BE7">
      <w:pPr>
        <w:pStyle w:val="ListParagraph"/>
        <w:numPr>
          <w:ilvl w:val="0"/>
          <w:numId w:val="8"/>
        </w:numPr>
        <w:rPr>
          <w:i/>
        </w:rPr>
      </w:pPr>
      <w:r w:rsidRPr="00B32AA1">
        <w:t>Handwriting</w:t>
      </w:r>
      <w:r>
        <w:t xml:space="preserve"> </w:t>
      </w:r>
      <w:r w:rsidR="00955233">
        <w:t>is</w:t>
      </w:r>
      <w:r>
        <w:t xml:space="preserve"> done </w:t>
      </w:r>
      <w:r w:rsidR="00955233">
        <w:t>at the back of their English books.</w:t>
      </w:r>
    </w:p>
    <w:p w14:paraId="5E27E194" w14:textId="77777777" w:rsidR="00DD3BE7" w:rsidRPr="00DD3BE7" w:rsidRDefault="00DD3BE7" w:rsidP="00DD3BE7">
      <w:pPr>
        <w:pStyle w:val="ListParagraph"/>
        <w:numPr>
          <w:ilvl w:val="0"/>
          <w:numId w:val="8"/>
        </w:numPr>
        <w:rPr>
          <w:i/>
        </w:rPr>
      </w:pPr>
      <w:r>
        <w:t xml:space="preserve">Increase the legibility, </w:t>
      </w:r>
      <w:proofErr w:type="gramStart"/>
      <w:r>
        <w:t>consistency</w:t>
      </w:r>
      <w:proofErr w:type="gramEnd"/>
      <w:r>
        <w:t xml:space="preserve"> and quality of their handwriting.</w:t>
      </w:r>
    </w:p>
    <w:p w14:paraId="3B05E25A" w14:textId="77777777" w:rsidR="00DD3BE7" w:rsidRPr="00B32AA1" w:rsidRDefault="00DD3BE7" w:rsidP="00DD3BE7">
      <w:pPr>
        <w:pStyle w:val="ListParagraph"/>
        <w:numPr>
          <w:ilvl w:val="0"/>
          <w:numId w:val="8"/>
        </w:numPr>
        <w:rPr>
          <w:i/>
        </w:rPr>
      </w:pPr>
      <w:r>
        <w:t>Ensure ascenders do not touch</w:t>
      </w:r>
      <w:r w:rsidR="00B32AA1">
        <w:t xml:space="preserve"> the descenders from the previous line above</w:t>
      </w:r>
      <w:r>
        <w:t xml:space="preserve">. </w:t>
      </w:r>
    </w:p>
    <w:p w14:paraId="2959902B" w14:textId="313CBE0C" w:rsidR="00DD3BE7" w:rsidRDefault="00DD3BE7" w:rsidP="32D8D0C8">
      <w:pPr>
        <w:ind w:left="426"/>
        <w:rPr>
          <w:i/>
          <w:iCs/>
        </w:rPr>
      </w:pPr>
      <w:r w:rsidRPr="32D8D0C8">
        <w:rPr>
          <w:i/>
          <w:iCs/>
        </w:rPr>
        <w:t>By the end of Year 3, most children can write with consistency in the size and proportion of letters and spacing within words and between words,</w:t>
      </w:r>
      <w:r w:rsidR="1677581C" w:rsidRPr="32D8D0C8">
        <w:rPr>
          <w:i/>
          <w:iCs/>
        </w:rPr>
        <w:t xml:space="preserve"> </w:t>
      </w:r>
      <w:r w:rsidR="3987B7C7" w:rsidRPr="32D8D0C8">
        <w:rPr>
          <w:i/>
          <w:iCs/>
        </w:rPr>
        <w:t xml:space="preserve">with ascenders and descenders clearly distinguished, </w:t>
      </w:r>
      <w:r w:rsidRPr="32D8D0C8">
        <w:rPr>
          <w:i/>
          <w:iCs/>
        </w:rPr>
        <w:t xml:space="preserve">as well as using the correct formation of handwriting joins. </w:t>
      </w:r>
    </w:p>
    <w:p w14:paraId="6BFC8B46" w14:textId="77777777" w:rsidR="00DD3BE7" w:rsidRDefault="00DD3BE7" w:rsidP="00B84B53">
      <w:pPr>
        <w:ind w:left="426"/>
        <w:rPr>
          <w:i/>
        </w:rPr>
      </w:pPr>
      <w:r>
        <w:rPr>
          <w:i/>
        </w:rPr>
        <w:t xml:space="preserve">By the end of Year 4, children are expected to write consistently with neat, </w:t>
      </w:r>
      <w:proofErr w:type="gramStart"/>
      <w:r>
        <w:rPr>
          <w:i/>
        </w:rPr>
        <w:t>legible</w:t>
      </w:r>
      <w:proofErr w:type="gramEnd"/>
      <w:r>
        <w:rPr>
          <w:i/>
        </w:rPr>
        <w:t xml:space="preserve"> and joined handwriting in all pieces of work.</w:t>
      </w:r>
    </w:p>
    <w:p w14:paraId="5277EB79" w14:textId="77777777" w:rsidR="00DD3BE7" w:rsidRDefault="00DD3BE7" w:rsidP="00B84B53">
      <w:pPr>
        <w:ind w:left="426"/>
        <w:rPr>
          <w:i/>
        </w:rPr>
      </w:pPr>
    </w:p>
    <w:p w14:paraId="5D91624A" w14:textId="77777777" w:rsidR="00DD3BE7" w:rsidRDefault="00DD3BE7" w:rsidP="00B84B53">
      <w:pPr>
        <w:ind w:left="426"/>
        <w:rPr>
          <w:i/>
        </w:rPr>
      </w:pPr>
      <w:r>
        <w:rPr>
          <w:i/>
        </w:rPr>
        <w:t xml:space="preserve">Year 5 and 6: </w:t>
      </w:r>
    </w:p>
    <w:p w14:paraId="2D7488DA" w14:textId="77777777" w:rsidR="00955233" w:rsidRPr="00955233" w:rsidRDefault="00955233" w:rsidP="00955233">
      <w:pPr>
        <w:pStyle w:val="ListParagraph"/>
        <w:numPr>
          <w:ilvl w:val="0"/>
          <w:numId w:val="9"/>
        </w:numPr>
        <w:rPr>
          <w:i/>
        </w:rPr>
      </w:pPr>
      <w:r w:rsidRPr="00B32AA1">
        <w:t>Handwriting</w:t>
      </w:r>
      <w:r>
        <w:t xml:space="preserve"> is done at the back of their English books.</w:t>
      </w:r>
    </w:p>
    <w:p w14:paraId="6AB2D01C" w14:textId="77777777" w:rsidR="00DD3BE7" w:rsidRDefault="00DD3BE7" w:rsidP="009108BA">
      <w:pPr>
        <w:pStyle w:val="ListParagraph"/>
        <w:numPr>
          <w:ilvl w:val="0"/>
          <w:numId w:val="9"/>
        </w:numPr>
      </w:pPr>
      <w:r>
        <w:t xml:space="preserve">Write legibly and fluently with increasing speed and personal style. </w:t>
      </w:r>
    </w:p>
    <w:p w14:paraId="75DBA424" w14:textId="2BF24A94" w:rsidR="00B32AA1" w:rsidRPr="00B32AA1" w:rsidRDefault="00947AB1" w:rsidP="00B32AA1">
      <w:pPr>
        <w:pStyle w:val="ListParagraph"/>
        <w:numPr>
          <w:ilvl w:val="0"/>
          <w:numId w:val="9"/>
        </w:numPr>
      </w:pPr>
      <w:r>
        <w:t>Choosing the writing implement that is best suited for a task (</w:t>
      </w:r>
      <w:proofErr w:type="gramStart"/>
      <w:r>
        <w:t>e.g.</w:t>
      </w:r>
      <w:proofErr w:type="gramEnd"/>
      <w:r>
        <w:t xml:space="preserve"> quick notes)</w:t>
      </w:r>
      <w:r w:rsidR="004B0D6C">
        <w:t>.</w:t>
      </w:r>
    </w:p>
    <w:p w14:paraId="0634F683" w14:textId="77777777" w:rsidR="004B0D6C" w:rsidRDefault="00955233" w:rsidP="004B0D6C">
      <w:pPr>
        <w:ind w:left="720"/>
        <w:rPr>
          <w:i/>
        </w:rPr>
      </w:pPr>
      <w:r>
        <w:rPr>
          <w:i/>
        </w:rPr>
        <w:t>All children</w:t>
      </w:r>
      <w:r w:rsidR="004B0D6C">
        <w:rPr>
          <w:i/>
        </w:rPr>
        <w:t xml:space="preserve"> are expected to write in pen. By the end of Year 6, most children have developed a consistent personal handwriting </w:t>
      </w:r>
      <w:proofErr w:type="gramStart"/>
      <w:r w:rsidR="004B0D6C">
        <w:rPr>
          <w:i/>
        </w:rPr>
        <w:t>style</w:t>
      </w:r>
      <w:proofErr w:type="gramEnd"/>
      <w:r w:rsidR="004B0D6C">
        <w:rPr>
          <w:i/>
        </w:rPr>
        <w:t xml:space="preserve"> and some can use different styles for different purposes. </w:t>
      </w:r>
    </w:p>
    <w:p w14:paraId="38E1B5C4" w14:textId="77777777" w:rsidR="00E54657" w:rsidRDefault="00E54657" w:rsidP="004B0D6C">
      <w:pPr>
        <w:ind w:left="720"/>
        <w:rPr>
          <w:i/>
        </w:rPr>
      </w:pPr>
    </w:p>
    <w:p w14:paraId="4606E031" w14:textId="77777777" w:rsidR="00E54657" w:rsidRDefault="00E54657" w:rsidP="004B0D6C">
      <w:pPr>
        <w:ind w:left="720"/>
        <w:rPr>
          <w:i/>
        </w:rPr>
      </w:pPr>
    </w:p>
    <w:p w14:paraId="10D3964A" w14:textId="77777777" w:rsidR="00E54657" w:rsidRDefault="00E54657" w:rsidP="004B0D6C">
      <w:pPr>
        <w:ind w:left="720"/>
        <w:rPr>
          <w:i/>
        </w:rPr>
      </w:pPr>
    </w:p>
    <w:p w14:paraId="20394A3C" w14:textId="77777777" w:rsidR="00E54657" w:rsidRDefault="00E54657" w:rsidP="004B0D6C">
      <w:pPr>
        <w:ind w:left="720"/>
        <w:rPr>
          <w:i/>
        </w:rPr>
      </w:pPr>
    </w:p>
    <w:p w14:paraId="50E19FDC" w14:textId="77777777" w:rsidR="00E54657" w:rsidRDefault="00E54657" w:rsidP="004B0D6C">
      <w:pPr>
        <w:ind w:left="720"/>
        <w:rPr>
          <w:i/>
        </w:rPr>
      </w:pPr>
    </w:p>
    <w:p w14:paraId="7ABEA05F" w14:textId="090EA2CC" w:rsidR="00E54657" w:rsidRDefault="00E54657" w:rsidP="004B0D6C">
      <w:pPr>
        <w:ind w:left="720"/>
        <w:rPr>
          <w:i/>
        </w:rPr>
      </w:pPr>
    </w:p>
    <w:p w14:paraId="118819E5" w14:textId="77777777" w:rsidR="005B0ACE" w:rsidRDefault="005B0ACE" w:rsidP="004B0D6C">
      <w:pPr>
        <w:ind w:left="720"/>
        <w:rPr>
          <w:i/>
        </w:rPr>
      </w:pPr>
    </w:p>
    <w:tbl>
      <w:tblPr>
        <w:tblStyle w:val="LightGrid-Accent1"/>
        <w:tblW w:w="8522" w:type="dxa"/>
        <w:tblLook w:val="04A0" w:firstRow="1" w:lastRow="0" w:firstColumn="1" w:lastColumn="0" w:noHBand="0" w:noVBand="1"/>
      </w:tblPr>
      <w:tblGrid>
        <w:gridCol w:w="1592"/>
        <w:gridCol w:w="6708"/>
        <w:gridCol w:w="222"/>
      </w:tblGrid>
      <w:tr w:rsidR="00E54657" w14:paraId="3751E6EE" w14:textId="77777777" w:rsidTr="32D8D0C8">
        <w:trPr>
          <w:gridAfter w:val="1"/>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7E1B5A76" w14:textId="77777777" w:rsidR="00E54657" w:rsidRPr="00495AA7" w:rsidRDefault="00E54657" w:rsidP="004B0D6C">
            <w:pPr>
              <w:rPr>
                <w:b w:val="0"/>
                <w:sz w:val="24"/>
              </w:rPr>
            </w:pPr>
            <w:r w:rsidRPr="00495AA7">
              <w:rPr>
                <w:sz w:val="24"/>
              </w:rPr>
              <w:lastRenderedPageBreak/>
              <w:t>Year group</w:t>
            </w:r>
          </w:p>
        </w:tc>
        <w:tc>
          <w:tcPr>
            <w:tcW w:w="6917" w:type="dxa"/>
          </w:tcPr>
          <w:p w14:paraId="7A6A6E1B" w14:textId="77777777" w:rsidR="00E54657" w:rsidRPr="00495AA7" w:rsidRDefault="00001A62" w:rsidP="004B0D6C">
            <w:pPr>
              <w:cnfStyle w:val="100000000000" w:firstRow="1" w:lastRow="0" w:firstColumn="0" w:lastColumn="0" w:oddVBand="0" w:evenVBand="0" w:oddHBand="0" w:evenHBand="0" w:firstRowFirstColumn="0" w:firstRowLastColumn="0" w:lastRowFirstColumn="0" w:lastRowLastColumn="0"/>
              <w:rPr>
                <w:b w:val="0"/>
                <w:sz w:val="24"/>
              </w:rPr>
            </w:pPr>
            <w:r w:rsidRPr="00495AA7">
              <w:rPr>
                <w:sz w:val="24"/>
              </w:rPr>
              <w:t xml:space="preserve">Progression of skills </w:t>
            </w:r>
          </w:p>
        </w:tc>
      </w:tr>
      <w:tr w:rsidR="00001A62" w14:paraId="4C90D827" w14:textId="77777777" w:rsidTr="32D8D0C8">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5C14FDFE" w14:textId="1FCE3FBA" w:rsidR="00001A62" w:rsidRPr="00495AA7" w:rsidRDefault="006E5BAD" w:rsidP="32D8D0C8">
            <w:pPr>
              <w:rPr>
                <w:i/>
                <w:iCs/>
                <w:sz w:val="24"/>
                <w:szCs w:val="24"/>
              </w:rPr>
            </w:pPr>
            <w:r w:rsidRPr="32D8D0C8">
              <w:rPr>
                <w:i/>
                <w:iCs/>
                <w:sz w:val="24"/>
                <w:szCs w:val="24"/>
              </w:rPr>
              <w:t xml:space="preserve">Nursery </w:t>
            </w:r>
          </w:p>
        </w:tc>
        <w:tc>
          <w:tcPr>
            <w:tcW w:w="6917" w:type="dxa"/>
          </w:tcPr>
          <w:p w14:paraId="54758E76" w14:textId="6B3D03F5" w:rsidR="00001A62" w:rsidRPr="00495AA7" w:rsidRDefault="181C7BA3" w:rsidP="32D8D0C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r w:rsidRPr="32D8D0C8">
              <w:rPr>
                <w:i/>
                <w:iCs/>
                <w:sz w:val="24"/>
                <w:szCs w:val="24"/>
              </w:rPr>
              <w:t xml:space="preserve">Begin to form some recognisable </w:t>
            </w:r>
            <w:proofErr w:type="gramStart"/>
            <w:r w:rsidRPr="32D8D0C8">
              <w:rPr>
                <w:i/>
                <w:iCs/>
                <w:sz w:val="24"/>
                <w:szCs w:val="24"/>
              </w:rPr>
              <w:t>letters</w:t>
            </w:r>
            <w:proofErr w:type="gramEnd"/>
          </w:p>
          <w:p w14:paraId="1CCBABF7" w14:textId="61C3FBC7" w:rsidR="00001A62" w:rsidRPr="00495AA7" w:rsidRDefault="181C7BA3" w:rsidP="32D8D0C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
                <w:iCs/>
                <w:sz w:val="24"/>
                <w:szCs w:val="24"/>
              </w:rPr>
            </w:pPr>
            <w:r w:rsidRPr="32D8D0C8">
              <w:rPr>
                <w:i/>
                <w:iCs/>
                <w:sz w:val="24"/>
                <w:szCs w:val="24"/>
              </w:rPr>
              <w:t xml:space="preserve">Begin to write some or </w:t>
            </w:r>
            <w:proofErr w:type="gramStart"/>
            <w:r w:rsidRPr="32D8D0C8">
              <w:rPr>
                <w:i/>
                <w:iCs/>
                <w:sz w:val="24"/>
                <w:szCs w:val="24"/>
              </w:rPr>
              <w:t>all of</w:t>
            </w:r>
            <w:proofErr w:type="gramEnd"/>
            <w:r w:rsidRPr="32D8D0C8">
              <w:rPr>
                <w:i/>
                <w:iCs/>
                <w:sz w:val="24"/>
                <w:szCs w:val="24"/>
              </w:rPr>
              <w:t xml:space="preserve"> their name</w:t>
            </w:r>
          </w:p>
        </w:tc>
      </w:tr>
      <w:tr w:rsidR="32D8D0C8" w14:paraId="36473EC6" w14:textId="77777777" w:rsidTr="32D8D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12C1312A" w14:textId="2B9E191D" w:rsidR="181C7BA3" w:rsidRDefault="181C7BA3" w:rsidP="32D8D0C8">
            <w:pPr>
              <w:rPr>
                <w:i/>
                <w:iCs/>
                <w:sz w:val="24"/>
                <w:szCs w:val="24"/>
              </w:rPr>
            </w:pPr>
            <w:r w:rsidRPr="32D8D0C8">
              <w:rPr>
                <w:i/>
                <w:iCs/>
                <w:sz w:val="24"/>
                <w:szCs w:val="24"/>
              </w:rPr>
              <w:t>Reception</w:t>
            </w:r>
          </w:p>
        </w:tc>
        <w:tc>
          <w:tcPr>
            <w:tcW w:w="6917" w:type="dxa"/>
          </w:tcPr>
          <w:p w14:paraId="68F0E0C8" w14:textId="35C32FCB" w:rsidR="181C7BA3" w:rsidRDefault="181C7BA3" w:rsidP="32D8D0C8">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i/>
                <w:iCs/>
                <w:sz w:val="24"/>
                <w:szCs w:val="24"/>
              </w:rPr>
            </w:pPr>
            <w:r w:rsidRPr="32D8D0C8">
              <w:rPr>
                <w:i/>
                <w:iCs/>
                <w:sz w:val="24"/>
                <w:szCs w:val="24"/>
              </w:rPr>
              <w:t>Most children will be able to hold a pencil effectively</w:t>
            </w:r>
            <w:r w:rsidR="1852D71F" w:rsidRPr="32D8D0C8">
              <w:rPr>
                <w:i/>
                <w:iCs/>
                <w:sz w:val="24"/>
                <w:szCs w:val="24"/>
              </w:rPr>
              <w:t xml:space="preserve"> in preparation for fluent writing- using the tripod grip in almost all </w:t>
            </w:r>
            <w:proofErr w:type="gramStart"/>
            <w:r w:rsidR="1852D71F" w:rsidRPr="32D8D0C8">
              <w:rPr>
                <w:i/>
                <w:iCs/>
                <w:sz w:val="24"/>
                <w:szCs w:val="24"/>
              </w:rPr>
              <w:t>cases</w:t>
            </w:r>
            <w:proofErr w:type="gramEnd"/>
          </w:p>
          <w:p w14:paraId="63E6F5A2" w14:textId="2AFB4F00" w:rsidR="181C7BA3" w:rsidRDefault="181C7BA3" w:rsidP="32D8D0C8">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i/>
                <w:iCs/>
                <w:sz w:val="24"/>
                <w:szCs w:val="24"/>
              </w:rPr>
            </w:pPr>
            <w:r w:rsidRPr="32D8D0C8">
              <w:rPr>
                <w:i/>
                <w:iCs/>
                <w:sz w:val="24"/>
                <w:szCs w:val="24"/>
              </w:rPr>
              <w:t>Form recognisable letters, most of which are correctly formed</w:t>
            </w:r>
          </w:p>
        </w:tc>
        <w:tc>
          <w:tcPr>
            <w:tcW w:w="0" w:type="auto"/>
          </w:tcPr>
          <w:p w14:paraId="60A2B65F" w14:textId="77777777" w:rsidR="00346AB1" w:rsidRDefault="00346AB1">
            <w:pPr>
              <w:cnfStyle w:val="000000010000" w:firstRow="0" w:lastRow="0" w:firstColumn="0" w:lastColumn="0" w:oddVBand="0" w:evenVBand="0" w:oddHBand="0" w:evenHBand="1" w:firstRowFirstColumn="0" w:firstRowLastColumn="0" w:lastRowFirstColumn="0" w:lastRowLastColumn="0"/>
            </w:pPr>
          </w:p>
        </w:tc>
      </w:tr>
      <w:tr w:rsidR="00001A62" w14:paraId="6E3B4281" w14:textId="77777777" w:rsidTr="32D8D0C8">
        <w:trPr>
          <w:gridAfter w:val="1"/>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605" w:type="dxa"/>
          </w:tcPr>
          <w:p w14:paraId="6BC13D90" w14:textId="77777777" w:rsidR="00001A62" w:rsidRPr="00495AA7" w:rsidRDefault="00001A62" w:rsidP="004B0D6C">
            <w:pPr>
              <w:rPr>
                <w:i/>
                <w:sz w:val="24"/>
              </w:rPr>
            </w:pPr>
            <w:r w:rsidRPr="00495AA7">
              <w:rPr>
                <w:i/>
                <w:sz w:val="24"/>
              </w:rPr>
              <w:t>Year 1</w:t>
            </w:r>
          </w:p>
        </w:tc>
        <w:tc>
          <w:tcPr>
            <w:tcW w:w="6917" w:type="dxa"/>
          </w:tcPr>
          <w:p w14:paraId="6F639EA4" w14:textId="77777777" w:rsidR="00001A62" w:rsidRPr="00495AA7" w:rsidRDefault="00001A62" w:rsidP="00001A62">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i/>
                <w:sz w:val="24"/>
              </w:rPr>
            </w:pPr>
            <w:r w:rsidRPr="00495AA7">
              <w:rPr>
                <w:i/>
                <w:sz w:val="24"/>
              </w:rPr>
              <w:t xml:space="preserve">Children can write most letters using a comfortable and efficient grip on their </w:t>
            </w:r>
            <w:proofErr w:type="gramStart"/>
            <w:r w:rsidRPr="00495AA7">
              <w:rPr>
                <w:i/>
                <w:sz w:val="24"/>
              </w:rPr>
              <w:t>pencil</w:t>
            </w:r>
            <w:proofErr w:type="gramEnd"/>
          </w:p>
          <w:p w14:paraId="4836C2B2" w14:textId="301E0BEF" w:rsidR="00001A62" w:rsidRPr="00495AA7" w:rsidRDefault="5F13546B" w:rsidP="32D8D0C8">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i/>
                <w:iCs/>
                <w:sz w:val="24"/>
                <w:szCs w:val="24"/>
              </w:rPr>
            </w:pPr>
            <w:r w:rsidRPr="32D8D0C8">
              <w:rPr>
                <w:i/>
                <w:iCs/>
                <w:sz w:val="24"/>
                <w:szCs w:val="24"/>
              </w:rPr>
              <w:t xml:space="preserve">Letters are correctly formed and </w:t>
            </w:r>
            <w:proofErr w:type="gramStart"/>
            <w:r w:rsidRPr="32D8D0C8">
              <w:rPr>
                <w:i/>
                <w:iCs/>
                <w:sz w:val="24"/>
                <w:szCs w:val="24"/>
              </w:rPr>
              <w:t>orientated</w:t>
            </w:r>
            <w:proofErr w:type="gramEnd"/>
            <w:r w:rsidRPr="32D8D0C8">
              <w:rPr>
                <w:i/>
                <w:iCs/>
                <w:sz w:val="24"/>
                <w:szCs w:val="24"/>
              </w:rPr>
              <w:t xml:space="preserve"> and children can put spaces between words</w:t>
            </w:r>
          </w:p>
          <w:p w14:paraId="5BC9F7FB" w14:textId="7EE6E46E" w:rsidR="00001A62" w:rsidRPr="00495AA7" w:rsidRDefault="3AAF6532" w:rsidP="32D8D0C8">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i/>
                <w:iCs/>
                <w:sz w:val="24"/>
                <w:szCs w:val="24"/>
              </w:rPr>
            </w:pPr>
            <w:r w:rsidRPr="32D8D0C8">
              <w:rPr>
                <w:i/>
                <w:iCs/>
                <w:sz w:val="24"/>
                <w:szCs w:val="24"/>
              </w:rPr>
              <w:t>Letters are correctly joined</w:t>
            </w:r>
          </w:p>
        </w:tc>
      </w:tr>
      <w:tr w:rsidR="00001A62" w14:paraId="15BA3646" w14:textId="77777777" w:rsidTr="32D8D0C8">
        <w:trPr>
          <w:gridAfter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72734566" w14:textId="77777777" w:rsidR="00001A62" w:rsidRPr="00495AA7" w:rsidRDefault="00001A62" w:rsidP="004B0D6C">
            <w:pPr>
              <w:rPr>
                <w:i/>
                <w:sz w:val="24"/>
              </w:rPr>
            </w:pPr>
            <w:r w:rsidRPr="00495AA7">
              <w:rPr>
                <w:i/>
                <w:sz w:val="24"/>
              </w:rPr>
              <w:t>Year 2</w:t>
            </w:r>
          </w:p>
        </w:tc>
        <w:tc>
          <w:tcPr>
            <w:tcW w:w="6917" w:type="dxa"/>
          </w:tcPr>
          <w:p w14:paraId="4B3A41AE" w14:textId="77777777" w:rsidR="00001A62" w:rsidRPr="00495AA7" w:rsidRDefault="00001A62" w:rsidP="00001A62">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i/>
                <w:sz w:val="24"/>
              </w:rPr>
            </w:pPr>
            <w:r w:rsidRPr="00495AA7">
              <w:rPr>
                <w:i/>
                <w:sz w:val="24"/>
              </w:rPr>
              <w:t xml:space="preserve">Most children can write legibly, using </w:t>
            </w:r>
            <w:proofErr w:type="gramStart"/>
            <w:r w:rsidRPr="00495AA7">
              <w:rPr>
                <w:i/>
                <w:sz w:val="24"/>
              </w:rPr>
              <w:t>upper and lower case</w:t>
            </w:r>
            <w:proofErr w:type="gramEnd"/>
            <w:r w:rsidRPr="00495AA7">
              <w:rPr>
                <w:i/>
                <w:sz w:val="24"/>
              </w:rPr>
              <w:t xml:space="preserve"> letters appropriately within words, with ascenders and descenders clearly distinguished</w:t>
            </w:r>
          </w:p>
          <w:p w14:paraId="75166278" w14:textId="25F272A9" w:rsidR="00001A62" w:rsidRPr="00495AA7" w:rsidRDefault="5F13546B" w:rsidP="32D8D0C8">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i/>
                <w:iCs/>
                <w:sz w:val="24"/>
                <w:szCs w:val="24"/>
              </w:rPr>
            </w:pPr>
            <w:r w:rsidRPr="32D8D0C8">
              <w:rPr>
                <w:i/>
                <w:iCs/>
                <w:sz w:val="24"/>
                <w:szCs w:val="24"/>
              </w:rPr>
              <w:t xml:space="preserve">Correct spacing between words should be </w:t>
            </w:r>
            <w:proofErr w:type="gramStart"/>
            <w:r w:rsidRPr="32D8D0C8">
              <w:rPr>
                <w:i/>
                <w:iCs/>
                <w:sz w:val="24"/>
                <w:szCs w:val="24"/>
              </w:rPr>
              <w:t>used</w:t>
            </w:r>
            <w:proofErr w:type="gramEnd"/>
          </w:p>
          <w:p w14:paraId="5251586D" w14:textId="5770913B" w:rsidR="00001A62" w:rsidRPr="00495AA7" w:rsidRDefault="65FBA800" w:rsidP="32D8D0C8">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eastAsiaTheme="minorEastAsia"/>
                <w:i/>
                <w:iCs/>
                <w:sz w:val="24"/>
                <w:szCs w:val="24"/>
              </w:rPr>
            </w:pPr>
            <w:r w:rsidRPr="32D8D0C8">
              <w:rPr>
                <w:i/>
                <w:iCs/>
                <w:sz w:val="24"/>
                <w:szCs w:val="24"/>
              </w:rPr>
              <w:t>Joined handwriting in all pieces of work</w:t>
            </w:r>
          </w:p>
        </w:tc>
      </w:tr>
      <w:tr w:rsidR="00001A62" w14:paraId="09932433" w14:textId="77777777" w:rsidTr="32D8D0C8">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23C0EBC1" w14:textId="77777777" w:rsidR="00001A62" w:rsidRPr="00495AA7" w:rsidRDefault="00001A62" w:rsidP="004B0D6C">
            <w:pPr>
              <w:rPr>
                <w:i/>
                <w:sz w:val="24"/>
              </w:rPr>
            </w:pPr>
            <w:r w:rsidRPr="00495AA7">
              <w:rPr>
                <w:i/>
                <w:sz w:val="24"/>
              </w:rPr>
              <w:t>Year 3</w:t>
            </w:r>
          </w:p>
        </w:tc>
        <w:tc>
          <w:tcPr>
            <w:tcW w:w="6917" w:type="dxa"/>
          </w:tcPr>
          <w:p w14:paraId="7FF588EF" w14:textId="45262579" w:rsidR="00001A62" w:rsidRPr="00495AA7" w:rsidRDefault="5F13546B" w:rsidP="32D8D0C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i/>
                <w:iCs/>
                <w:sz w:val="24"/>
                <w:szCs w:val="24"/>
              </w:rPr>
            </w:pPr>
            <w:r w:rsidRPr="32D8D0C8">
              <w:rPr>
                <w:i/>
                <w:iCs/>
                <w:sz w:val="24"/>
                <w:szCs w:val="24"/>
              </w:rPr>
              <w:t>Most children can write with consistency in the size and proportion of letters and spacing within words and between words</w:t>
            </w:r>
          </w:p>
        </w:tc>
      </w:tr>
      <w:tr w:rsidR="00001A62" w14:paraId="49E1F3BC" w14:textId="77777777" w:rsidTr="32D8D0C8">
        <w:trPr>
          <w:gridAfter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CE0773D" w14:textId="77777777" w:rsidR="00001A62" w:rsidRPr="00495AA7" w:rsidRDefault="00001A62" w:rsidP="004B0D6C">
            <w:pPr>
              <w:rPr>
                <w:i/>
                <w:sz w:val="24"/>
              </w:rPr>
            </w:pPr>
            <w:r w:rsidRPr="00495AA7">
              <w:rPr>
                <w:i/>
                <w:sz w:val="24"/>
              </w:rPr>
              <w:t>Year 4</w:t>
            </w:r>
          </w:p>
        </w:tc>
        <w:tc>
          <w:tcPr>
            <w:tcW w:w="6917" w:type="dxa"/>
          </w:tcPr>
          <w:p w14:paraId="3D179F62" w14:textId="56DF5B6F" w:rsidR="006E5BAD" w:rsidRPr="00495AA7" w:rsidRDefault="6597F1D4" w:rsidP="32D8D0C8">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eastAsiaTheme="minorEastAsia"/>
                <w:i/>
                <w:iCs/>
                <w:sz w:val="24"/>
                <w:szCs w:val="24"/>
              </w:rPr>
            </w:pPr>
            <w:r w:rsidRPr="32D8D0C8">
              <w:rPr>
                <w:i/>
                <w:iCs/>
                <w:sz w:val="24"/>
                <w:szCs w:val="24"/>
              </w:rPr>
              <w:t xml:space="preserve">All children are expected to write in blue pen from the start of the </w:t>
            </w:r>
            <w:proofErr w:type="gramStart"/>
            <w:r w:rsidRPr="32D8D0C8">
              <w:rPr>
                <w:i/>
                <w:iCs/>
                <w:sz w:val="24"/>
                <w:szCs w:val="24"/>
              </w:rPr>
              <w:t>year</w:t>
            </w:r>
            <w:proofErr w:type="gramEnd"/>
            <w:r w:rsidRPr="32D8D0C8">
              <w:rPr>
                <w:i/>
                <w:iCs/>
                <w:sz w:val="24"/>
                <w:szCs w:val="24"/>
              </w:rPr>
              <w:t xml:space="preserve"> </w:t>
            </w:r>
          </w:p>
          <w:p w14:paraId="4A7A1E1C" w14:textId="6D9D11C5" w:rsidR="006E5BAD" w:rsidRPr="00495AA7" w:rsidRDefault="705073F4" w:rsidP="32D8D0C8">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i/>
                <w:iCs/>
                <w:sz w:val="24"/>
                <w:szCs w:val="24"/>
              </w:rPr>
            </w:pPr>
            <w:r w:rsidRPr="32D8D0C8">
              <w:rPr>
                <w:i/>
                <w:iCs/>
                <w:sz w:val="24"/>
                <w:szCs w:val="24"/>
              </w:rPr>
              <w:t>C</w:t>
            </w:r>
            <w:r w:rsidR="5F13546B" w:rsidRPr="32D8D0C8">
              <w:rPr>
                <w:i/>
                <w:iCs/>
                <w:sz w:val="24"/>
                <w:szCs w:val="24"/>
              </w:rPr>
              <w:t xml:space="preserve">hildren are expected to write consistently with neat, legible </w:t>
            </w:r>
            <w:r w:rsidR="5FA21650" w:rsidRPr="32D8D0C8">
              <w:rPr>
                <w:i/>
                <w:iCs/>
                <w:sz w:val="24"/>
                <w:szCs w:val="24"/>
              </w:rPr>
              <w:t xml:space="preserve">handwriting </w:t>
            </w:r>
          </w:p>
        </w:tc>
      </w:tr>
      <w:tr w:rsidR="00001A62" w14:paraId="7C7D71A1" w14:textId="77777777" w:rsidTr="32D8D0C8">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7C504BC9" w14:textId="77777777" w:rsidR="00001A62" w:rsidRPr="00495AA7" w:rsidRDefault="00001A62" w:rsidP="004B0D6C">
            <w:pPr>
              <w:rPr>
                <w:i/>
                <w:sz w:val="24"/>
              </w:rPr>
            </w:pPr>
            <w:r w:rsidRPr="00495AA7">
              <w:rPr>
                <w:i/>
                <w:sz w:val="24"/>
              </w:rPr>
              <w:t>Year 5</w:t>
            </w:r>
          </w:p>
        </w:tc>
        <w:tc>
          <w:tcPr>
            <w:tcW w:w="6917" w:type="dxa"/>
          </w:tcPr>
          <w:p w14:paraId="6ECD9333" w14:textId="70E4563C" w:rsidR="0034361A" w:rsidRPr="00495AA7" w:rsidRDefault="5FA21650" w:rsidP="32D8D0C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i/>
                <w:iCs/>
                <w:sz w:val="24"/>
                <w:szCs w:val="24"/>
              </w:rPr>
            </w:pPr>
            <w:r w:rsidRPr="32D8D0C8">
              <w:rPr>
                <w:i/>
                <w:iCs/>
                <w:sz w:val="24"/>
                <w:szCs w:val="24"/>
              </w:rPr>
              <w:t>Increasing their fluency and speed</w:t>
            </w:r>
          </w:p>
          <w:p w14:paraId="34FD8253" w14:textId="4F37DA41" w:rsidR="0034361A" w:rsidRPr="00495AA7" w:rsidRDefault="3B3E53CC" w:rsidP="32D8D0C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r w:rsidRPr="32D8D0C8">
              <w:rPr>
                <w:i/>
                <w:iCs/>
                <w:sz w:val="24"/>
                <w:szCs w:val="24"/>
              </w:rPr>
              <w:t>Most children have developed a consistent personal handwriting style</w:t>
            </w:r>
          </w:p>
        </w:tc>
      </w:tr>
      <w:tr w:rsidR="00001A62" w14:paraId="26D6612C" w14:textId="77777777" w:rsidTr="32D8D0C8">
        <w:trPr>
          <w:gridAfter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737D38A1" w14:textId="77777777" w:rsidR="00001A62" w:rsidRPr="00495AA7" w:rsidRDefault="00001A62" w:rsidP="004B0D6C">
            <w:pPr>
              <w:rPr>
                <w:i/>
                <w:sz w:val="24"/>
              </w:rPr>
            </w:pPr>
            <w:r w:rsidRPr="00495AA7">
              <w:rPr>
                <w:i/>
                <w:sz w:val="24"/>
              </w:rPr>
              <w:t>Year 6</w:t>
            </w:r>
          </w:p>
        </w:tc>
        <w:tc>
          <w:tcPr>
            <w:tcW w:w="6917" w:type="dxa"/>
          </w:tcPr>
          <w:p w14:paraId="28036F6D" w14:textId="76A8C05B" w:rsidR="00001A62" w:rsidRPr="00495AA7" w:rsidRDefault="705073F4" w:rsidP="32D8D0C8">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eastAsiaTheme="minorEastAsia"/>
                <w:i/>
                <w:iCs/>
                <w:sz w:val="24"/>
                <w:szCs w:val="24"/>
              </w:rPr>
            </w:pPr>
            <w:r w:rsidRPr="32D8D0C8">
              <w:rPr>
                <w:i/>
                <w:iCs/>
                <w:sz w:val="24"/>
                <w:szCs w:val="24"/>
              </w:rPr>
              <w:t xml:space="preserve"> </w:t>
            </w:r>
            <w:r w:rsidR="6E466B39" w:rsidRPr="32D8D0C8">
              <w:rPr>
                <w:i/>
                <w:iCs/>
                <w:sz w:val="24"/>
                <w:szCs w:val="24"/>
              </w:rPr>
              <w:t>U</w:t>
            </w:r>
            <w:r w:rsidR="5F13546B" w:rsidRPr="32D8D0C8">
              <w:rPr>
                <w:i/>
                <w:iCs/>
                <w:sz w:val="24"/>
                <w:szCs w:val="24"/>
              </w:rPr>
              <w:t>se different</w:t>
            </w:r>
            <w:r w:rsidRPr="32D8D0C8">
              <w:rPr>
                <w:i/>
                <w:iCs/>
                <w:sz w:val="24"/>
                <w:szCs w:val="24"/>
              </w:rPr>
              <w:t xml:space="preserve"> styles for different purposes</w:t>
            </w:r>
          </w:p>
        </w:tc>
      </w:tr>
    </w:tbl>
    <w:p w14:paraId="095A8DC9" w14:textId="77777777" w:rsidR="00E54657" w:rsidRPr="004B0D6C" w:rsidRDefault="00E54657" w:rsidP="004B0D6C">
      <w:pPr>
        <w:ind w:left="720"/>
        <w:rPr>
          <w:i/>
        </w:rPr>
      </w:pPr>
    </w:p>
    <w:sectPr w:rsidR="00E54657" w:rsidRPr="004B0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D9"/>
    <w:multiLevelType w:val="hybridMultilevel"/>
    <w:tmpl w:val="B5EA6C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2C041F"/>
    <w:multiLevelType w:val="hybridMultilevel"/>
    <w:tmpl w:val="FFFFFFFF"/>
    <w:lvl w:ilvl="0" w:tplc="770C9626">
      <w:start w:val="1"/>
      <w:numFmt w:val="bullet"/>
      <w:lvlText w:val=""/>
      <w:lvlJc w:val="left"/>
      <w:pPr>
        <w:ind w:left="360" w:hanging="360"/>
      </w:pPr>
      <w:rPr>
        <w:rFonts w:ascii="Symbol" w:hAnsi="Symbol" w:hint="default"/>
      </w:rPr>
    </w:lvl>
    <w:lvl w:ilvl="1" w:tplc="9766CE76">
      <w:start w:val="1"/>
      <w:numFmt w:val="bullet"/>
      <w:lvlText w:val="o"/>
      <w:lvlJc w:val="left"/>
      <w:pPr>
        <w:ind w:left="1080" w:hanging="360"/>
      </w:pPr>
      <w:rPr>
        <w:rFonts w:ascii="Courier New" w:hAnsi="Courier New" w:hint="default"/>
      </w:rPr>
    </w:lvl>
    <w:lvl w:ilvl="2" w:tplc="1FF09C56">
      <w:start w:val="1"/>
      <w:numFmt w:val="bullet"/>
      <w:lvlText w:val=""/>
      <w:lvlJc w:val="left"/>
      <w:pPr>
        <w:ind w:left="1800" w:hanging="360"/>
      </w:pPr>
      <w:rPr>
        <w:rFonts w:ascii="Wingdings" w:hAnsi="Wingdings" w:hint="default"/>
      </w:rPr>
    </w:lvl>
    <w:lvl w:ilvl="3" w:tplc="1A627766">
      <w:start w:val="1"/>
      <w:numFmt w:val="bullet"/>
      <w:lvlText w:val=""/>
      <w:lvlJc w:val="left"/>
      <w:pPr>
        <w:ind w:left="2520" w:hanging="360"/>
      </w:pPr>
      <w:rPr>
        <w:rFonts w:ascii="Symbol" w:hAnsi="Symbol" w:hint="default"/>
      </w:rPr>
    </w:lvl>
    <w:lvl w:ilvl="4" w:tplc="28B03BD6">
      <w:start w:val="1"/>
      <w:numFmt w:val="bullet"/>
      <w:lvlText w:val="o"/>
      <w:lvlJc w:val="left"/>
      <w:pPr>
        <w:ind w:left="3240" w:hanging="360"/>
      </w:pPr>
      <w:rPr>
        <w:rFonts w:ascii="Courier New" w:hAnsi="Courier New" w:hint="default"/>
      </w:rPr>
    </w:lvl>
    <w:lvl w:ilvl="5" w:tplc="CEAE92CC">
      <w:start w:val="1"/>
      <w:numFmt w:val="bullet"/>
      <w:lvlText w:val=""/>
      <w:lvlJc w:val="left"/>
      <w:pPr>
        <w:ind w:left="3960" w:hanging="360"/>
      </w:pPr>
      <w:rPr>
        <w:rFonts w:ascii="Wingdings" w:hAnsi="Wingdings" w:hint="default"/>
      </w:rPr>
    </w:lvl>
    <w:lvl w:ilvl="6" w:tplc="4588CD64">
      <w:start w:val="1"/>
      <w:numFmt w:val="bullet"/>
      <w:lvlText w:val=""/>
      <w:lvlJc w:val="left"/>
      <w:pPr>
        <w:ind w:left="4680" w:hanging="360"/>
      </w:pPr>
      <w:rPr>
        <w:rFonts w:ascii="Symbol" w:hAnsi="Symbol" w:hint="default"/>
      </w:rPr>
    </w:lvl>
    <w:lvl w:ilvl="7" w:tplc="276CA568">
      <w:start w:val="1"/>
      <w:numFmt w:val="bullet"/>
      <w:lvlText w:val="o"/>
      <w:lvlJc w:val="left"/>
      <w:pPr>
        <w:ind w:left="5400" w:hanging="360"/>
      </w:pPr>
      <w:rPr>
        <w:rFonts w:ascii="Courier New" w:hAnsi="Courier New" w:hint="default"/>
      </w:rPr>
    </w:lvl>
    <w:lvl w:ilvl="8" w:tplc="FF66A708">
      <w:start w:val="1"/>
      <w:numFmt w:val="bullet"/>
      <w:lvlText w:val=""/>
      <w:lvlJc w:val="left"/>
      <w:pPr>
        <w:ind w:left="6120" w:hanging="360"/>
      </w:pPr>
      <w:rPr>
        <w:rFonts w:ascii="Wingdings" w:hAnsi="Wingdings" w:hint="default"/>
      </w:rPr>
    </w:lvl>
  </w:abstractNum>
  <w:abstractNum w:abstractNumId="2" w15:restartNumberingAfterBreak="0">
    <w:nsid w:val="06BB6147"/>
    <w:multiLevelType w:val="hybridMultilevel"/>
    <w:tmpl w:val="7D20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F042A"/>
    <w:multiLevelType w:val="hybridMultilevel"/>
    <w:tmpl w:val="EFB8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44F40"/>
    <w:multiLevelType w:val="hybridMultilevel"/>
    <w:tmpl w:val="23386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2C5235"/>
    <w:multiLevelType w:val="hybridMultilevel"/>
    <w:tmpl w:val="F9DC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E4EBB"/>
    <w:multiLevelType w:val="hybridMultilevel"/>
    <w:tmpl w:val="383846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8E50FAE"/>
    <w:multiLevelType w:val="hybridMultilevel"/>
    <w:tmpl w:val="65249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8E53B1"/>
    <w:multiLevelType w:val="hybridMultilevel"/>
    <w:tmpl w:val="03565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73421"/>
    <w:multiLevelType w:val="multilevel"/>
    <w:tmpl w:val="1552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E2C03"/>
    <w:multiLevelType w:val="hybridMultilevel"/>
    <w:tmpl w:val="3586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1A08E2"/>
    <w:multiLevelType w:val="hybridMultilevel"/>
    <w:tmpl w:val="F12E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D4D64"/>
    <w:multiLevelType w:val="hybridMultilevel"/>
    <w:tmpl w:val="50F41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C632AD"/>
    <w:multiLevelType w:val="hybridMultilevel"/>
    <w:tmpl w:val="8ACAFF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EB3668B"/>
    <w:multiLevelType w:val="hybridMultilevel"/>
    <w:tmpl w:val="5D501E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115021A"/>
    <w:multiLevelType w:val="hybridMultilevel"/>
    <w:tmpl w:val="9D18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E766F"/>
    <w:multiLevelType w:val="hybridMultilevel"/>
    <w:tmpl w:val="9D2408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4C04805"/>
    <w:multiLevelType w:val="hybridMultilevel"/>
    <w:tmpl w:val="47AE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2B0794"/>
    <w:multiLevelType w:val="hybridMultilevel"/>
    <w:tmpl w:val="E3C82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497C06"/>
    <w:multiLevelType w:val="hybridMultilevel"/>
    <w:tmpl w:val="85685B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513808451">
    <w:abstractNumId w:val="1"/>
  </w:num>
  <w:num w:numId="2" w16cid:durableId="221796171">
    <w:abstractNumId w:val="3"/>
  </w:num>
  <w:num w:numId="3" w16cid:durableId="1382747121">
    <w:abstractNumId w:val="5"/>
  </w:num>
  <w:num w:numId="4" w16cid:durableId="2058233743">
    <w:abstractNumId w:val="9"/>
  </w:num>
  <w:num w:numId="5" w16cid:durableId="80030725">
    <w:abstractNumId w:val="13"/>
  </w:num>
  <w:num w:numId="6" w16cid:durableId="1403722866">
    <w:abstractNumId w:val="16"/>
  </w:num>
  <w:num w:numId="7" w16cid:durableId="1860585288">
    <w:abstractNumId w:val="19"/>
  </w:num>
  <w:num w:numId="8" w16cid:durableId="1038045031">
    <w:abstractNumId w:val="6"/>
  </w:num>
  <w:num w:numId="9" w16cid:durableId="1901288158">
    <w:abstractNumId w:val="0"/>
  </w:num>
  <w:num w:numId="10" w16cid:durableId="1613127675">
    <w:abstractNumId w:val="2"/>
  </w:num>
  <w:num w:numId="11" w16cid:durableId="715204517">
    <w:abstractNumId w:val="7"/>
  </w:num>
  <w:num w:numId="12" w16cid:durableId="491875502">
    <w:abstractNumId w:val="15"/>
  </w:num>
  <w:num w:numId="13" w16cid:durableId="1783113939">
    <w:abstractNumId w:val="18"/>
  </w:num>
  <w:num w:numId="14" w16cid:durableId="1933081444">
    <w:abstractNumId w:val="10"/>
  </w:num>
  <w:num w:numId="15" w16cid:durableId="1130634049">
    <w:abstractNumId w:val="12"/>
  </w:num>
  <w:num w:numId="16" w16cid:durableId="1812673174">
    <w:abstractNumId w:val="8"/>
  </w:num>
  <w:num w:numId="17" w16cid:durableId="177042156">
    <w:abstractNumId w:val="11"/>
  </w:num>
  <w:num w:numId="18" w16cid:durableId="1409230002">
    <w:abstractNumId w:val="17"/>
  </w:num>
  <w:num w:numId="19" w16cid:durableId="211232751">
    <w:abstractNumId w:val="4"/>
  </w:num>
  <w:num w:numId="20" w16cid:durableId="11139812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3C"/>
    <w:rsid w:val="00001A62"/>
    <w:rsid w:val="00022D71"/>
    <w:rsid w:val="001401D8"/>
    <w:rsid w:val="001459E6"/>
    <w:rsid w:val="001B49E9"/>
    <w:rsid w:val="00203EF1"/>
    <w:rsid w:val="00216D3F"/>
    <w:rsid w:val="00285CAB"/>
    <w:rsid w:val="002B695F"/>
    <w:rsid w:val="002E3360"/>
    <w:rsid w:val="0034361A"/>
    <w:rsid w:val="00346AB1"/>
    <w:rsid w:val="003C424E"/>
    <w:rsid w:val="003E262C"/>
    <w:rsid w:val="003F01C1"/>
    <w:rsid w:val="00417068"/>
    <w:rsid w:val="00456751"/>
    <w:rsid w:val="00462849"/>
    <w:rsid w:val="0048485F"/>
    <w:rsid w:val="00495AA7"/>
    <w:rsid w:val="004B0D6C"/>
    <w:rsid w:val="00543CEC"/>
    <w:rsid w:val="0056312D"/>
    <w:rsid w:val="00576B3C"/>
    <w:rsid w:val="00597EA2"/>
    <w:rsid w:val="005A2EEC"/>
    <w:rsid w:val="005B0ACE"/>
    <w:rsid w:val="006203A1"/>
    <w:rsid w:val="006E5BAD"/>
    <w:rsid w:val="007834E5"/>
    <w:rsid w:val="008119F0"/>
    <w:rsid w:val="008469BE"/>
    <w:rsid w:val="008B05C1"/>
    <w:rsid w:val="009108BA"/>
    <w:rsid w:val="009273CE"/>
    <w:rsid w:val="00947AB1"/>
    <w:rsid w:val="00955233"/>
    <w:rsid w:val="00966C64"/>
    <w:rsid w:val="00970148"/>
    <w:rsid w:val="009A71FA"/>
    <w:rsid w:val="00A03F3B"/>
    <w:rsid w:val="00A16D87"/>
    <w:rsid w:val="00A55E09"/>
    <w:rsid w:val="00A64F30"/>
    <w:rsid w:val="00AA3856"/>
    <w:rsid w:val="00B32AA1"/>
    <w:rsid w:val="00B52767"/>
    <w:rsid w:val="00B84B53"/>
    <w:rsid w:val="00BE11F6"/>
    <w:rsid w:val="00BF431A"/>
    <w:rsid w:val="00CB6FB7"/>
    <w:rsid w:val="00D078E9"/>
    <w:rsid w:val="00D81439"/>
    <w:rsid w:val="00DD3BE7"/>
    <w:rsid w:val="00E50651"/>
    <w:rsid w:val="00E54657"/>
    <w:rsid w:val="00E603C2"/>
    <w:rsid w:val="00E76668"/>
    <w:rsid w:val="00F41905"/>
    <w:rsid w:val="00F80717"/>
    <w:rsid w:val="00FF3B90"/>
    <w:rsid w:val="0409C138"/>
    <w:rsid w:val="04DC6E48"/>
    <w:rsid w:val="066149C4"/>
    <w:rsid w:val="08CA311C"/>
    <w:rsid w:val="132FEB4D"/>
    <w:rsid w:val="1677581C"/>
    <w:rsid w:val="181C7BA3"/>
    <w:rsid w:val="1852D71F"/>
    <w:rsid w:val="19DB5E46"/>
    <w:rsid w:val="203D323F"/>
    <w:rsid w:val="208163C1"/>
    <w:rsid w:val="235BAAA4"/>
    <w:rsid w:val="23A6C4EE"/>
    <w:rsid w:val="294DC325"/>
    <w:rsid w:val="307DF5AB"/>
    <w:rsid w:val="309B9A82"/>
    <w:rsid w:val="313417BD"/>
    <w:rsid w:val="32D8D0C8"/>
    <w:rsid w:val="38532164"/>
    <w:rsid w:val="3987B7C7"/>
    <w:rsid w:val="3AAF6532"/>
    <w:rsid w:val="3B3E53CC"/>
    <w:rsid w:val="3B84CDD9"/>
    <w:rsid w:val="4151F63C"/>
    <w:rsid w:val="4E1750E7"/>
    <w:rsid w:val="5F13546B"/>
    <w:rsid w:val="5FA21650"/>
    <w:rsid w:val="62D41B23"/>
    <w:rsid w:val="6597F1D4"/>
    <w:rsid w:val="65FBA800"/>
    <w:rsid w:val="6AFABCE2"/>
    <w:rsid w:val="6E329075"/>
    <w:rsid w:val="6E466B39"/>
    <w:rsid w:val="705073F4"/>
    <w:rsid w:val="70A10DE6"/>
    <w:rsid w:val="7AF7B8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2DC3"/>
  <w15:docId w15:val="{E2B12F40-7A3D-4B5B-8F2F-C791FEC0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3C"/>
    <w:pPr>
      <w:ind w:left="720"/>
      <w:contextualSpacing/>
    </w:pPr>
  </w:style>
  <w:style w:type="table" w:styleId="TableGrid">
    <w:name w:val="Table Grid"/>
    <w:basedOn w:val="TableNormal"/>
    <w:uiPriority w:val="59"/>
    <w:rsid w:val="00E5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95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41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68"/>
    <w:rPr>
      <w:rFonts w:ascii="Tahoma" w:hAnsi="Tahoma" w:cs="Tahoma"/>
      <w:sz w:val="16"/>
      <w:szCs w:val="16"/>
    </w:rPr>
  </w:style>
  <w:style w:type="paragraph" w:customStyle="1" w:styleId="paragraph">
    <w:name w:val="paragraph"/>
    <w:basedOn w:val="Normal"/>
    <w:rsid w:val="00783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34E5"/>
  </w:style>
  <w:style w:type="character" w:customStyle="1" w:styleId="eop">
    <w:name w:val="eop"/>
    <w:basedOn w:val="DefaultParagraphFont"/>
    <w:rsid w:val="007834E5"/>
  </w:style>
  <w:style w:type="character" w:customStyle="1" w:styleId="contentcontrolboundarysink">
    <w:name w:val="contentcontrolboundarysink"/>
    <w:basedOn w:val="DefaultParagraphFont"/>
    <w:rsid w:val="0081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3590">
      <w:bodyDiv w:val="1"/>
      <w:marLeft w:val="0"/>
      <w:marRight w:val="0"/>
      <w:marTop w:val="0"/>
      <w:marBottom w:val="0"/>
      <w:divBdr>
        <w:top w:val="none" w:sz="0" w:space="0" w:color="auto"/>
        <w:left w:val="none" w:sz="0" w:space="0" w:color="auto"/>
        <w:bottom w:val="none" w:sz="0" w:space="0" w:color="auto"/>
        <w:right w:val="none" w:sz="0" w:space="0" w:color="auto"/>
      </w:divBdr>
      <w:divsChild>
        <w:div w:id="975111575">
          <w:marLeft w:val="0"/>
          <w:marRight w:val="0"/>
          <w:marTop w:val="0"/>
          <w:marBottom w:val="0"/>
          <w:divBdr>
            <w:top w:val="none" w:sz="0" w:space="0" w:color="auto"/>
            <w:left w:val="none" w:sz="0" w:space="0" w:color="auto"/>
            <w:bottom w:val="none" w:sz="0" w:space="0" w:color="auto"/>
            <w:right w:val="none" w:sz="0" w:space="0" w:color="auto"/>
          </w:divBdr>
        </w:div>
        <w:div w:id="1834181436">
          <w:marLeft w:val="0"/>
          <w:marRight w:val="0"/>
          <w:marTop w:val="0"/>
          <w:marBottom w:val="0"/>
          <w:divBdr>
            <w:top w:val="none" w:sz="0" w:space="0" w:color="auto"/>
            <w:left w:val="none" w:sz="0" w:space="0" w:color="auto"/>
            <w:bottom w:val="none" w:sz="0" w:space="0" w:color="auto"/>
            <w:right w:val="none" w:sz="0" w:space="0" w:color="auto"/>
          </w:divBdr>
        </w:div>
        <w:div w:id="152724097">
          <w:marLeft w:val="0"/>
          <w:marRight w:val="0"/>
          <w:marTop w:val="0"/>
          <w:marBottom w:val="0"/>
          <w:divBdr>
            <w:top w:val="none" w:sz="0" w:space="0" w:color="auto"/>
            <w:left w:val="none" w:sz="0" w:space="0" w:color="auto"/>
            <w:bottom w:val="none" w:sz="0" w:space="0" w:color="auto"/>
            <w:right w:val="none" w:sz="0" w:space="0" w:color="auto"/>
          </w:divBdr>
        </w:div>
        <w:div w:id="231743262">
          <w:marLeft w:val="0"/>
          <w:marRight w:val="0"/>
          <w:marTop w:val="0"/>
          <w:marBottom w:val="0"/>
          <w:divBdr>
            <w:top w:val="none" w:sz="0" w:space="0" w:color="auto"/>
            <w:left w:val="none" w:sz="0" w:space="0" w:color="auto"/>
            <w:bottom w:val="none" w:sz="0" w:space="0" w:color="auto"/>
            <w:right w:val="none" w:sz="0" w:space="0" w:color="auto"/>
          </w:divBdr>
        </w:div>
        <w:div w:id="1174684615">
          <w:marLeft w:val="0"/>
          <w:marRight w:val="0"/>
          <w:marTop w:val="0"/>
          <w:marBottom w:val="0"/>
          <w:divBdr>
            <w:top w:val="none" w:sz="0" w:space="0" w:color="auto"/>
            <w:left w:val="none" w:sz="0" w:space="0" w:color="auto"/>
            <w:bottom w:val="none" w:sz="0" w:space="0" w:color="auto"/>
            <w:right w:val="none" w:sz="0" w:space="0" w:color="auto"/>
          </w:divBdr>
        </w:div>
        <w:div w:id="1104377414">
          <w:marLeft w:val="0"/>
          <w:marRight w:val="0"/>
          <w:marTop w:val="0"/>
          <w:marBottom w:val="0"/>
          <w:divBdr>
            <w:top w:val="none" w:sz="0" w:space="0" w:color="auto"/>
            <w:left w:val="none" w:sz="0" w:space="0" w:color="auto"/>
            <w:bottom w:val="none" w:sz="0" w:space="0" w:color="auto"/>
            <w:right w:val="none" w:sz="0" w:space="0" w:color="auto"/>
          </w:divBdr>
        </w:div>
        <w:div w:id="296840158">
          <w:marLeft w:val="0"/>
          <w:marRight w:val="0"/>
          <w:marTop w:val="0"/>
          <w:marBottom w:val="0"/>
          <w:divBdr>
            <w:top w:val="none" w:sz="0" w:space="0" w:color="auto"/>
            <w:left w:val="none" w:sz="0" w:space="0" w:color="auto"/>
            <w:bottom w:val="none" w:sz="0" w:space="0" w:color="auto"/>
            <w:right w:val="none" w:sz="0" w:space="0" w:color="auto"/>
          </w:divBdr>
        </w:div>
        <w:div w:id="1515342080">
          <w:marLeft w:val="0"/>
          <w:marRight w:val="0"/>
          <w:marTop w:val="0"/>
          <w:marBottom w:val="0"/>
          <w:divBdr>
            <w:top w:val="none" w:sz="0" w:space="0" w:color="auto"/>
            <w:left w:val="none" w:sz="0" w:space="0" w:color="auto"/>
            <w:bottom w:val="none" w:sz="0" w:space="0" w:color="auto"/>
            <w:right w:val="none" w:sz="0" w:space="0" w:color="auto"/>
          </w:divBdr>
          <w:divsChild>
            <w:div w:id="441341677">
              <w:marLeft w:val="-75"/>
              <w:marRight w:val="0"/>
              <w:marTop w:val="30"/>
              <w:marBottom w:val="30"/>
              <w:divBdr>
                <w:top w:val="none" w:sz="0" w:space="0" w:color="auto"/>
                <w:left w:val="none" w:sz="0" w:space="0" w:color="auto"/>
                <w:bottom w:val="none" w:sz="0" w:space="0" w:color="auto"/>
                <w:right w:val="none" w:sz="0" w:space="0" w:color="auto"/>
              </w:divBdr>
              <w:divsChild>
                <w:div w:id="1386293824">
                  <w:marLeft w:val="0"/>
                  <w:marRight w:val="0"/>
                  <w:marTop w:val="0"/>
                  <w:marBottom w:val="0"/>
                  <w:divBdr>
                    <w:top w:val="none" w:sz="0" w:space="0" w:color="auto"/>
                    <w:left w:val="none" w:sz="0" w:space="0" w:color="auto"/>
                    <w:bottom w:val="none" w:sz="0" w:space="0" w:color="auto"/>
                    <w:right w:val="none" w:sz="0" w:space="0" w:color="auto"/>
                  </w:divBdr>
                  <w:divsChild>
                    <w:div w:id="1053047137">
                      <w:marLeft w:val="0"/>
                      <w:marRight w:val="0"/>
                      <w:marTop w:val="0"/>
                      <w:marBottom w:val="0"/>
                      <w:divBdr>
                        <w:top w:val="none" w:sz="0" w:space="0" w:color="auto"/>
                        <w:left w:val="none" w:sz="0" w:space="0" w:color="auto"/>
                        <w:bottom w:val="none" w:sz="0" w:space="0" w:color="auto"/>
                        <w:right w:val="none" w:sz="0" w:space="0" w:color="auto"/>
                      </w:divBdr>
                    </w:div>
                  </w:divsChild>
                </w:div>
                <w:div w:id="476655798">
                  <w:marLeft w:val="0"/>
                  <w:marRight w:val="0"/>
                  <w:marTop w:val="0"/>
                  <w:marBottom w:val="0"/>
                  <w:divBdr>
                    <w:top w:val="none" w:sz="0" w:space="0" w:color="auto"/>
                    <w:left w:val="none" w:sz="0" w:space="0" w:color="auto"/>
                    <w:bottom w:val="none" w:sz="0" w:space="0" w:color="auto"/>
                    <w:right w:val="none" w:sz="0" w:space="0" w:color="auto"/>
                  </w:divBdr>
                  <w:divsChild>
                    <w:div w:id="1570310762">
                      <w:marLeft w:val="0"/>
                      <w:marRight w:val="0"/>
                      <w:marTop w:val="0"/>
                      <w:marBottom w:val="0"/>
                      <w:divBdr>
                        <w:top w:val="none" w:sz="0" w:space="0" w:color="auto"/>
                        <w:left w:val="none" w:sz="0" w:space="0" w:color="auto"/>
                        <w:bottom w:val="none" w:sz="0" w:space="0" w:color="auto"/>
                        <w:right w:val="none" w:sz="0" w:space="0" w:color="auto"/>
                      </w:divBdr>
                    </w:div>
                  </w:divsChild>
                </w:div>
                <w:div w:id="648873437">
                  <w:marLeft w:val="0"/>
                  <w:marRight w:val="0"/>
                  <w:marTop w:val="0"/>
                  <w:marBottom w:val="0"/>
                  <w:divBdr>
                    <w:top w:val="none" w:sz="0" w:space="0" w:color="auto"/>
                    <w:left w:val="none" w:sz="0" w:space="0" w:color="auto"/>
                    <w:bottom w:val="none" w:sz="0" w:space="0" w:color="auto"/>
                    <w:right w:val="none" w:sz="0" w:space="0" w:color="auto"/>
                  </w:divBdr>
                  <w:divsChild>
                    <w:div w:id="1260288276">
                      <w:marLeft w:val="0"/>
                      <w:marRight w:val="0"/>
                      <w:marTop w:val="0"/>
                      <w:marBottom w:val="0"/>
                      <w:divBdr>
                        <w:top w:val="none" w:sz="0" w:space="0" w:color="auto"/>
                        <w:left w:val="none" w:sz="0" w:space="0" w:color="auto"/>
                        <w:bottom w:val="none" w:sz="0" w:space="0" w:color="auto"/>
                        <w:right w:val="none" w:sz="0" w:space="0" w:color="auto"/>
                      </w:divBdr>
                    </w:div>
                  </w:divsChild>
                </w:div>
                <w:div w:id="2050297869">
                  <w:marLeft w:val="0"/>
                  <w:marRight w:val="0"/>
                  <w:marTop w:val="0"/>
                  <w:marBottom w:val="0"/>
                  <w:divBdr>
                    <w:top w:val="none" w:sz="0" w:space="0" w:color="auto"/>
                    <w:left w:val="none" w:sz="0" w:space="0" w:color="auto"/>
                    <w:bottom w:val="none" w:sz="0" w:space="0" w:color="auto"/>
                    <w:right w:val="none" w:sz="0" w:space="0" w:color="auto"/>
                  </w:divBdr>
                  <w:divsChild>
                    <w:div w:id="20817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28825">
          <w:marLeft w:val="0"/>
          <w:marRight w:val="0"/>
          <w:marTop w:val="0"/>
          <w:marBottom w:val="0"/>
          <w:divBdr>
            <w:top w:val="none" w:sz="0" w:space="0" w:color="auto"/>
            <w:left w:val="none" w:sz="0" w:space="0" w:color="auto"/>
            <w:bottom w:val="none" w:sz="0" w:space="0" w:color="auto"/>
            <w:right w:val="none" w:sz="0" w:space="0" w:color="auto"/>
          </w:divBdr>
        </w:div>
        <w:div w:id="1130394802">
          <w:marLeft w:val="0"/>
          <w:marRight w:val="0"/>
          <w:marTop w:val="0"/>
          <w:marBottom w:val="0"/>
          <w:divBdr>
            <w:top w:val="none" w:sz="0" w:space="0" w:color="auto"/>
            <w:left w:val="none" w:sz="0" w:space="0" w:color="auto"/>
            <w:bottom w:val="none" w:sz="0" w:space="0" w:color="auto"/>
            <w:right w:val="none" w:sz="0" w:space="0" w:color="auto"/>
          </w:divBdr>
        </w:div>
      </w:divsChild>
    </w:div>
    <w:div w:id="1619993223">
      <w:bodyDiv w:val="1"/>
      <w:marLeft w:val="0"/>
      <w:marRight w:val="0"/>
      <w:marTop w:val="0"/>
      <w:marBottom w:val="0"/>
      <w:divBdr>
        <w:top w:val="none" w:sz="0" w:space="0" w:color="auto"/>
        <w:left w:val="none" w:sz="0" w:space="0" w:color="auto"/>
        <w:bottom w:val="none" w:sz="0" w:space="0" w:color="auto"/>
        <w:right w:val="none" w:sz="0" w:space="0" w:color="auto"/>
      </w:divBdr>
      <w:divsChild>
        <w:div w:id="437919389">
          <w:marLeft w:val="0"/>
          <w:marRight w:val="0"/>
          <w:marTop w:val="0"/>
          <w:marBottom w:val="0"/>
          <w:divBdr>
            <w:top w:val="none" w:sz="0" w:space="0" w:color="auto"/>
            <w:left w:val="none" w:sz="0" w:space="0" w:color="auto"/>
            <w:bottom w:val="none" w:sz="0" w:space="0" w:color="auto"/>
            <w:right w:val="none" w:sz="0" w:space="0" w:color="auto"/>
          </w:divBdr>
        </w:div>
        <w:div w:id="282461334">
          <w:marLeft w:val="0"/>
          <w:marRight w:val="0"/>
          <w:marTop w:val="0"/>
          <w:marBottom w:val="0"/>
          <w:divBdr>
            <w:top w:val="none" w:sz="0" w:space="0" w:color="auto"/>
            <w:left w:val="none" w:sz="0" w:space="0" w:color="auto"/>
            <w:bottom w:val="none" w:sz="0" w:space="0" w:color="auto"/>
            <w:right w:val="none" w:sz="0" w:space="0" w:color="auto"/>
          </w:divBdr>
        </w:div>
        <w:div w:id="2006855899">
          <w:marLeft w:val="0"/>
          <w:marRight w:val="0"/>
          <w:marTop w:val="0"/>
          <w:marBottom w:val="0"/>
          <w:divBdr>
            <w:top w:val="none" w:sz="0" w:space="0" w:color="auto"/>
            <w:left w:val="none" w:sz="0" w:space="0" w:color="auto"/>
            <w:bottom w:val="none" w:sz="0" w:space="0" w:color="auto"/>
            <w:right w:val="none" w:sz="0" w:space="0" w:color="auto"/>
          </w:divBdr>
        </w:div>
        <w:div w:id="1175615070">
          <w:marLeft w:val="0"/>
          <w:marRight w:val="0"/>
          <w:marTop w:val="0"/>
          <w:marBottom w:val="0"/>
          <w:divBdr>
            <w:top w:val="none" w:sz="0" w:space="0" w:color="auto"/>
            <w:left w:val="none" w:sz="0" w:space="0" w:color="auto"/>
            <w:bottom w:val="none" w:sz="0" w:space="0" w:color="auto"/>
            <w:right w:val="none" w:sz="0" w:space="0" w:color="auto"/>
          </w:divBdr>
        </w:div>
        <w:div w:id="230191257">
          <w:marLeft w:val="0"/>
          <w:marRight w:val="0"/>
          <w:marTop w:val="0"/>
          <w:marBottom w:val="0"/>
          <w:divBdr>
            <w:top w:val="none" w:sz="0" w:space="0" w:color="auto"/>
            <w:left w:val="none" w:sz="0" w:space="0" w:color="auto"/>
            <w:bottom w:val="none" w:sz="0" w:space="0" w:color="auto"/>
            <w:right w:val="none" w:sz="0" w:space="0" w:color="auto"/>
          </w:divBdr>
        </w:div>
        <w:div w:id="1000817838">
          <w:marLeft w:val="0"/>
          <w:marRight w:val="0"/>
          <w:marTop w:val="0"/>
          <w:marBottom w:val="0"/>
          <w:divBdr>
            <w:top w:val="none" w:sz="0" w:space="0" w:color="auto"/>
            <w:left w:val="none" w:sz="0" w:space="0" w:color="auto"/>
            <w:bottom w:val="none" w:sz="0" w:space="0" w:color="auto"/>
            <w:right w:val="none" w:sz="0" w:space="0" w:color="auto"/>
          </w:divBdr>
        </w:div>
      </w:divsChild>
    </w:div>
    <w:div w:id="21266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53d632-f63d-40d8-bdb1-bc000be98072">
      <Terms xmlns="http://schemas.microsoft.com/office/infopath/2007/PartnerControls"/>
    </lcf76f155ced4ddcb4097134ff3c332f>
    <TaxCatchAll xmlns="6c56f10a-9edb-458d-8b66-438fb10433c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B2E72784BD7A4BAB0B9910CC45DFFA" ma:contentTypeVersion="16" ma:contentTypeDescription="Create a new document." ma:contentTypeScope="" ma:versionID="3b0424d310b27bbd3b686f2f179e260c">
  <xsd:schema xmlns:xsd="http://www.w3.org/2001/XMLSchema" xmlns:xs="http://www.w3.org/2001/XMLSchema" xmlns:p="http://schemas.microsoft.com/office/2006/metadata/properties" xmlns:ns2="6653d632-f63d-40d8-bdb1-bc000be98072" xmlns:ns3="6c56f10a-9edb-458d-8b66-438fb10433c0" targetNamespace="http://schemas.microsoft.com/office/2006/metadata/properties" ma:root="true" ma:fieldsID="a59a532886cbf16b7fdb4617db0d7e63" ns2:_="" ns3:_="">
    <xsd:import namespace="6653d632-f63d-40d8-bdb1-bc000be98072"/>
    <xsd:import namespace="6c56f10a-9edb-458d-8b66-438fb1043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3d632-f63d-40d8-bdb1-bc000be9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3b5626-d687-48ee-a65b-6854a73922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56f10a-9edb-458d-8b66-438fb10433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71742d-1ce1-4f88-9b11-d19cad678933}" ma:internalName="TaxCatchAll" ma:showField="CatchAllData" ma:web="6c56f10a-9edb-458d-8b66-438fb1043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F3C6B-C8E3-435B-90F7-619AD2D08B53}">
  <ds:schemaRefs>
    <ds:schemaRef ds:uri="6c56f10a-9edb-458d-8b66-438fb10433c0"/>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6653d632-f63d-40d8-bdb1-bc000be98072"/>
    <ds:schemaRef ds:uri="http://www.w3.org/XML/1998/namespace"/>
  </ds:schemaRefs>
</ds:datastoreItem>
</file>

<file path=customXml/itemProps2.xml><?xml version="1.0" encoding="utf-8"?>
<ds:datastoreItem xmlns:ds="http://schemas.openxmlformats.org/officeDocument/2006/customXml" ds:itemID="{EA3AEEEB-3B5D-4318-AEE9-A7E59A5F422C}">
  <ds:schemaRefs>
    <ds:schemaRef ds:uri="http://schemas.openxmlformats.org/officeDocument/2006/bibliography"/>
  </ds:schemaRefs>
</ds:datastoreItem>
</file>

<file path=customXml/itemProps3.xml><?xml version="1.0" encoding="utf-8"?>
<ds:datastoreItem xmlns:ds="http://schemas.openxmlformats.org/officeDocument/2006/customXml" ds:itemID="{606D61F7-FE78-4FAC-8DC0-D995F440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3d632-f63d-40d8-bdb1-bc000be98072"/>
    <ds:schemaRef ds:uri="6c56f10a-9edb-458d-8b66-438fb1043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4E3FB-2262-468C-8B3A-D2159723E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1544</Words>
  <Characters>8804</Characters>
  <Application>Microsoft Office Word</Application>
  <DocSecurity>0</DocSecurity>
  <Lines>73</Lines>
  <Paragraphs>20</Paragraphs>
  <ScaleCrop>false</ScaleCrop>
  <Company>RM plc</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flevy.302</dc:creator>
  <cp:lastModifiedBy>Lucy Rodgers</cp:lastModifiedBy>
  <cp:revision>11</cp:revision>
  <cp:lastPrinted>2016-11-23T09:26:00Z</cp:lastPrinted>
  <dcterms:created xsi:type="dcterms:W3CDTF">2021-09-15T10:09:00Z</dcterms:created>
  <dcterms:modified xsi:type="dcterms:W3CDTF">2023-06-28T08:52:00Z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0x01010065B2E72784BD7A4BAB0B9910CC45DFFA</vt:lpwstr>
  </property>
  <property fmtid="{D5CDD505-2E9C-101B-9397-08002B2CF9AE}" pid="3" name="MediaServiceImageTags">
    <vt:lpwstr/>
  </property>
</Properties>
</file>